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61A" w:rsidRDefault="00D3061A" w:rsidP="00D3061A">
      <w:pPr>
        <w:autoSpaceDE w:val="0"/>
        <w:autoSpaceDN w:val="0"/>
        <w:adjustRightInd w:val="0"/>
        <w:jc w:val="right"/>
        <w:rPr>
          <w:rFonts w:eastAsia="Calibri"/>
          <w:color w:val="000000"/>
          <w:sz w:val="22"/>
          <w:szCs w:val="22"/>
        </w:rPr>
      </w:pPr>
      <w:bookmarkStart w:id="0" w:name="_GoBack"/>
      <w:bookmarkEnd w:id="0"/>
      <w:r>
        <w:rPr>
          <w:rFonts w:eastAsia="Calibri"/>
          <w:color w:val="000000"/>
          <w:sz w:val="22"/>
          <w:szCs w:val="22"/>
        </w:rPr>
        <w:t xml:space="preserve">................................................. </w:t>
      </w:r>
    </w:p>
    <w:p w:rsidR="00D3061A" w:rsidRDefault="00D3061A" w:rsidP="00D3061A">
      <w:pPr>
        <w:autoSpaceDE w:val="0"/>
        <w:autoSpaceDN w:val="0"/>
        <w:adjustRightInd w:val="0"/>
        <w:jc w:val="right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>(miejscowo</w:t>
      </w:r>
      <w:r>
        <w:rPr>
          <w:rFonts w:ascii="Arial" w:eastAsia="Calibri" w:hAnsi="Arial" w:cs="Arial"/>
          <w:iCs/>
          <w:color w:val="000000"/>
          <w:sz w:val="20"/>
          <w:szCs w:val="20"/>
        </w:rPr>
        <w:t>ść</w:t>
      </w:r>
      <w:r>
        <w:rPr>
          <w:rFonts w:eastAsia="Calibri"/>
          <w:iCs/>
          <w:color w:val="000000"/>
          <w:sz w:val="20"/>
          <w:szCs w:val="20"/>
        </w:rPr>
        <w:t>, data)</w:t>
      </w:r>
    </w:p>
    <w:p w:rsidR="00995771" w:rsidRDefault="00995771" w:rsidP="0099577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OŚWIADCZENIE </w:t>
      </w:r>
    </w:p>
    <w:p w:rsidR="00995771" w:rsidRDefault="00995771" w:rsidP="00995771">
      <w:pPr>
        <w:spacing w:line="360" w:lineRule="auto"/>
        <w:ind w:firstLine="708"/>
        <w:jc w:val="both"/>
        <w:rPr>
          <w:rFonts w:eastAsia="Calibri"/>
          <w:lang w:eastAsia="en-US"/>
        </w:rPr>
      </w:pPr>
    </w:p>
    <w:p w:rsidR="00995771" w:rsidRDefault="00995771" w:rsidP="00995771">
      <w:pPr>
        <w:spacing w:line="360" w:lineRule="auto"/>
        <w:ind w:firstLine="708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Ja niżej podpisany/a </w:t>
      </w:r>
      <w:r>
        <w:rPr>
          <w:rFonts w:eastAsia="Calibri"/>
          <w:sz w:val="16"/>
          <w:szCs w:val="16"/>
          <w:lang w:eastAsia="en-US"/>
        </w:rPr>
        <w:t xml:space="preserve">…………………………………………………………….………………………………………… </w:t>
      </w:r>
      <w:r>
        <w:rPr>
          <w:rFonts w:eastAsia="Calibri"/>
          <w:lang w:eastAsia="en-US"/>
        </w:rPr>
        <w:t xml:space="preserve"> zamieszkały/a </w:t>
      </w:r>
      <w:r>
        <w:rPr>
          <w:rFonts w:eastAsia="Calibri"/>
          <w:sz w:val="16"/>
          <w:szCs w:val="16"/>
          <w:lang w:eastAsia="en-US"/>
        </w:rPr>
        <w:t>…………..……………………………………………………….…………………………………………………………</w:t>
      </w:r>
    </w:p>
    <w:p w:rsidR="00995771" w:rsidRDefault="00995771" w:rsidP="00995771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numer PESEL </w:t>
      </w:r>
      <w:r>
        <w:rPr>
          <w:rFonts w:eastAsia="Calibri"/>
          <w:sz w:val="16"/>
          <w:szCs w:val="16"/>
          <w:lang w:eastAsia="en-US"/>
        </w:rPr>
        <w:t>……………………………………………………………</w:t>
      </w:r>
      <w:r>
        <w:rPr>
          <w:rFonts w:eastAsia="Calibri"/>
          <w:lang w:eastAsia="en-US"/>
        </w:rPr>
        <w:t xml:space="preserve"> </w:t>
      </w:r>
    </w:p>
    <w:p w:rsidR="00995771" w:rsidRDefault="00995771" w:rsidP="00995771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jestem świadomy/a odpowiedzialności karnej za złożenie fałszywego oświadczenia</w:t>
      </w:r>
      <w:r>
        <w:rPr>
          <w:rFonts w:eastAsia="Calibri"/>
          <w:lang w:eastAsia="en-US"/>
        </w:rPr>
        <w:br/>
        <w:t xml:space="preserve">i oświadczam, że nie zostałem skazany prawomocnym wyrokiem sądu za przestępstwa umyślne w dziedzinach określonych w art. 6 rozporządzenia WE nr 1071/2009 z dnia 21 października 2009 r. ustanawiającego wspólne zasady dotyczące warunków wykonywania zawodu przewoźnika drogowego i uchylającego dyrektywę Rady 96/26/WE, tj.: spełniam </w:t>
      </w:r>
      <w:r>
        <w:rPr>
          <w:rFonts w:eastAsia="Calibri"/>
          <w:b/>
          <w:bCs/>
          <w:lang w:eastAsia="en-US"/>
        </w:rPr>
        <w:t>wymóg dobrej reputacji</w:t>
      </w:r>
      <w:r>
        <w:rPr>
          <w:rFonts w:eastAsia="Calibri"/>
          <w:lang w:eastAsia="en-US"/>
        </w:rPr>
        <w:t xml:space="preserve">, co oznacza, że:  </w:t>
      </w:r>
    </w:p>
    <w:p w:rsidR="00995771" w:rsidRDefault="00995771" w:rsidP="00995771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Nie zostałem/łam skazany/a wyrokiem skazującym i nie nałożono na mnie sankcji za popełnienie poważnego naruszenia obowiązujących przepisów krajowych</w:t>
      </w:r>
      <w:r>
        <w:rPr>
          <w:rFonts w:eastAsia="Calibri"/>
          <w:b/>
          <w:lang w:eastAsia="en-US"/>
        </w:rPr>
        <w:br/>
        <w:t>w następujących dziedzinach:</w:t>
      </w:r>
      <w:r>
        <w:rPr>
          <w:rFonts w:eastAsia="Calibri"/>
          <w:lang w:eastAsia="en-US"/>
        </w:rPr>
        <w:t xml:space="preserve"> prawo handlowe, prawo upadłościowe, płace i warunki zatrudnienia w zawodzie, prawo o ruchu drogowym, odpowiedzialność zawodowa, handel ludźmi lub narkotykami, prawo podatkowe. </w:t>
      </w:r>
    </w:p>
    <w:p w:rsidR="00995771" w:rsidRDefault="00995771" w:rsidP="00995771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Nie zostałem/łam skazany/a za poważne przestępstwo, ani nie nałożono na mnie sankcji za poważne naruszenie przepisów wspólnotowych dotyczących</w:t>
      </w:r>
      <w:r>
        <w:rPr>
          <w:rFonts w:eastAsia="Calibri"/>
          <w:b/>
          <w:lang w:eastAsia="en-US"/>
        </w:rPr>
        <w:br/>
        <w:t>w szczególności: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czasu    prowadzenia    pojazdu     i    odpoczynku    kierowców;    czasu    pracy    oraz    instalacji    i urządzeń kontrolnych;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 xml:space="preserve">maksymalnej   masy  i   wymiarów   pojazdów    użytkowych    w    ruchu   międzynarodowym; kwalifikacji    wstępnej  </w:t>
      </w:r>
      <w:r>
        <w:rPr>
          <w:rFonts w:eastAsia="Calibri"/>
          <w:lang w:eastAsia="en-US"/>
        </w:rPr>
        <w:br/>
        <w:t>i   ustawicznego   kształcenia   kierowców; badań  technicznych   pojazdów  w  celu   dopuszczenia  pojazdów  użytkowych do ruchu, w  tym obowiązkowych badań  technicznych  pojazdów  silnikowych;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dostępu  do  rynku  międzynarodowych  przewozów  drogowych  rzeczy   lub  osób;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bezpieczeństwa  w  drogowym  przewozie  towarów  niebezpiecznych;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 xml:space="preserve">instalacji  i  używania  ograniczników  prędkości </w:t>
      </w:r>
      <w:r>
        <w:rPr>
          <w:rFonts w:eastAsia="Calibri"/>
          <w:lang w:eastAsia="en-US"/>
        </w:rPr>
        <w:br/>
        <w:t>w  niektórych  pojazdach  pojazdów;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praw  jazdy;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dostępu  do  zawodu;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lang w:eastAsia="en-US"/>
        </w:rPr>
        <w:t>transportu  zwierząt, delegowania pracowników w transporcie drogowym; prawa właściwego dla zobowiązań umownych;  kabotażu.</w:t>
      </w:r>
    </w:p>
    <w:p w:rsidR="00995771" w:rsidRDefault="00995771" w:rsidP="00995771">
      <w:pPr>
        <w:jc w:val="both"/>
        <w:rPr>
          <w:rFonts w:eastAsia="Calibri"/>
        </w:rPr>
      </w:pPr>
      <w:r>
        <w:rPr>
          <w:rFonts w:eastAsia="Calibri"/>
          <w:b/>
          <w:bCs/>
        </w:rPr>
        <w:t>Art. 233.</w:t>
      </w:r>
      <w:r>
        <w:rPr>
          <w:rFonts w:eastAsia="Calibri"/>
        </w:rPr>
        <w:t xml:space="preserve"> § 1.  </w:t>
      </w:r>
      <w:r>
        <w:rPr>
          <w:rFonts w:eastAsia="Calibri"/>
          <w:i/>
          <w:iCs/>
          <w:lang w:eastAsia="en-US"/>
        </w:rPr>
        <w:t>Ustawy z dnia 6 czerwca 1997 r. Kodeks karny</w:t>
      </w:r>
      <w:r>
        <w:rPr>
          <w:rFonts w:eastAsia="Calibri"/>
          <w:lang w:eastAsia="en-US"/>
        </w:rPr>
        <w:t xml:space="preserve"> (</w:t>
      </w:r>
      <w:proofErr w:type="spellStart"/>
      <w:r>
        <w:rPr>
          <w:rFonts w:eastAsia="Calibri"/>
          <w:lang w:eastAsia="en-US"/>
        </w:rPr>
        <w:t>t.j</w:t>
      </w:r>
      <w:proofErr w:type="spellEnd"/>
      <w:r>
        <w:rPr>
          <w:rFonts w:eastAsia="Calibri"/>
          <w:lang w:eastAsia="en-US"/>
        </w:rPr>
        <w:t>. Dz. U. z 2024 r., poz. 17</w:t>
      </w:r>
      <w:r>
        <w:rPr>
          <w:rFonts w:eastAsia="Calibri"/>
          <w:lang w:eastAsia="en-US"/>
        </w:rPr>
        <w:br/>
        <w:t>ze zm.) – „</w:t>
      </w:r>
      <w:r>
        <w:rPr>
          <w:rFonts w:eastAsia="Calibri"/>
          <w:i/>
          <w:iCs/>
        </w:rPr>
        <w:t>Kto składając zeznanie mające służyć za dowód w postępowaniu sądowym lub w innym postępowaniu prowadzonym na podstawie ustawy, zeznaje nieprawdę lub zataja prawdę, podlega karze pozbawienia wolności od 6 miesięcy do lat 8</w:t>
      </w:r>
      <w:r>
        <w:rPr>
          <w:rFonts w:eastAsia="Calibri"/>
        </w:rPr>
        <w:t>”.</w:t>
      </w:r>
    </w:p>
    <w:p w:rsidR="00995771" w:rsidRDefault="00995771" w:rsidP="00995771">
      <w:pPr>
        <w:jc w:val="both"/>
        <w:rPr>
          <w:rFonts w:eastAsia="Calibri"/>
          <w:lang w:eastAsia="en-US"/>
        </w:rPr>
      </w:pPr>
    </w:p>
    <w:p w:rsidR="00995771" w:rsidRDefault="00995771" w:rsidP="00995771">
      <w:pPr>
        <w:spacing w:line="276" w:lineRule="auto"/>
        <w:jc w:val="both"/>
        <w:rPr>
          <w:rFonts w:eastAsia="Calibri"/>
          <w:sz w:val="20"/>
          <w:szCs w:val="20"/>
          <w:lang w:eastAsia="en-US"/>
        </w:rPr>
      </w:pPr>
    </w:p>
    <w:p w:rsidR="00995771" w:rsidRDefault="00995771" w:rsidP="00995771">
      <w:pPr>
        <w:spacing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995771" w:rsidRDefault="00995771" w:rsidP="00995771">
      <w:pPr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……………….……..……...</w:t>
      </w:r>
    </w:p>
    <w:p w:rsidR="00995771" w:rsidRDefault="00995771" w:rsidP="00995771">
      <w:pPr>
        <w:spacing w:after="200" w:line="276" w:lineRule="auto"/>
        <w:jc w:val="right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eastAsia="Calibri"/>
          <w:sz w:val="18"/>
          <w:szCs w:val="18"/>
          <w:lang w:eastAsia="en-US"/>
        </w:rPr>
        <w:tab/>
        <w:t>(czytelny podpis)</w:t>
      </w:r>
    </w:p>
    <w:p w:rsidR="00673104" w:rsidRDefault="00673104" w:rsidP="00995771">
      <w:pPr>
        <w:spacing w:line="276" w:lineRule="auto"/>
        <w:jc w:val="center"/>
      </w:pPr>
    </w:p>
    <w:sectPr w:rsidR="00673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9268C"/>
    <w:multiLevelType w:val="hybridMultilevel"/>
    <w:tmpl w:val="717656D6"/>
    <w:lvl w:ilvl="0" w:tplc="C96CB85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EB"/>
    <w:rsid w:val="002353EB"/>
    <w:rsid w:val="004362D8"/>
    <w:rsid w:val="00673104"/>
    <w:rsid w:val="00995771"/>
    <w:rsid w:val="00D3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CAD37-3010-41F7-8FD8-82B73D06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0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2025-05-09T09:37:00Z</dcterms:created>
  <dcterms:modified xsi:type="dcterms:W3CDTF">2025-05-09T09:37:00Z</dcterms:modified>
</cp:coreProperties>
</file>