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BE4E" w14:textId="77777777" w:rsidR="00D023FC" w:rsidRPr="00726BA3" w:rsidRDefault="00D023FC" w:rsidP="00D023FC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bookmarkStart w:id="0" w:name="_Hlk204938970"/>
      <w:r w:rsidRPr="00726BA3">
        <w:rPr>
          <w:rFonts w:ascii="Calibri" w:eastAsia="Calibri" w:hAnsi="Calibri" w:cs="Calibri"/>
          <w:noProof/>
          <w:color w:val="000000"/>
          <w:kern w:val="0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0" wp14:anchorId="05EE9DCA" wp14:editId="2E280EAC">
            <wp:simplePos x="0" y="0"/>
            <wp:positionH relativeFrom="column">
              <wp:posOffset>99060</wp:posOffset>
            </wp:positionH>
            <wp:positionV relativeFrom="paragraph">
              <wp:posOffset>-76200</wp:posOffset>
            </wp:positionV>
            <wp:extent cx="831850" cy="993775"/>
            <wp:effectExtent l="0" t="0" r="6350" b="0"/>
            <wp:wrapSquare wrapText="bothSides"/>
            <wp:docPr id="3" name="Picture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STAROSTWO POWIATOWE W WĘGROWIE</w:t>
      </w:r>
    </w:p>
    <w:p w14:paraId="13808DEE" w14:textId="77777777" w:rsidR="00D023FC" w:rsidRPr="00726BA3" w:rsidRDefault="00D023FC" w:rsidP="00D023FC">
      <w:pPr>
        <w:spacing w:after="0" w:line="264" w:lineRule="auto"/>
        <w:ind w:left="166" w:hanging="10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 w:val="20"/>
          <w:lang w:eastAsia="pl-PL"/>
          <w14:ligatures w14:val="none"/>
        </w:rPr>
        <w:t>ul. Przemysłowa 5, 07-100 Węgrów</w:t>
      </w:r>
    </w:p>
    <w:p w14:paraId="45D1A3E6" w14:textId="77777777" w:rsidR="00D023FC" w:rsidRPr="00726BA3" w:rsidRDefault="00D023FC" w:rsidP="00D023FC">
      <w:pPr>
        <w:spacing w:after="0" w:line="256" w:lineRule="auto"/>
        <w:ind w:left="156" w:right="30"/>
        <w:jc w:val="center"/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</w:pPr>
      <w:hyperlink r:id="rId6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 w:color="0000FF"/>
            <w:lang w:val="en-US" w:eastAsia="pl-PL"/>
            <w14:ligatures w14:val="none"/>
          </w:rPr>
          <w:t>www.powiatwegrowski.pl</w:t>
        </w:r>
      </w:hyperlink>
      <w:hyperlink r:id="rId7" w:history="1">
        <w:r w:rsidRPr="00726BA3">
          <w:rPr>
            <w:rFonts w:ascii="Arial" w:eastAsia="Arial" w:hAnsi="Arial" w:cs="Arial"/>
            <w:color w:val="000000"/>
            <w:kern w:val="0"/>
            <w:sz w:val="18"/>
            <w:lang w:val="en-US" w:eastAsia="pl-PL"/>
            <w14:ligatures w14:val="none"/>
          </w:rPr>
          <w:t>,</w:t>
        </w:r>
      </w:hyperlink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 </w:t>
      </w:r>
    </w:p>
    <w:p w14:paraId="1689907D" w14:textId="77777777" w:rsidR="00D023FC" w:rsidRPr="00726BA3" w:rsidRDefault="00D023FC" w:rsidP="00D023FC">
      <w:pPr>
        <w:spacing w:after="944" w:line="237" w:lineRule="auto"/>
        <w:ind w:left="3540" w:right="2358"/>
        <w:jc w:val="center"/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</w:pP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 xml:space="preserve">e-mail: </w:t>
      </w:r>
      <w:hyperlink r:id="rId8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starosta@powiatwegrowski.pl</w:t>
        </w:r>
      </w:hyperlink>
      <w:r w:rsidRPr="00726BA3">
        <w:rPr>
          <w:rFonts w:ascii="Arial" w:eastAsia="Arial" w:hAnsi="Arial" w:cs="Arial"/>
          <w:color w:val="0000FF"/>
          <w:kern w:val="0"/>
          <w:sz w:val="18"/>
          <w:u w:val="single" w:color="0000FF"/>
          <w:lang w:val="en-US" w:eastAsia="pl-PL"/>
          <w14:ligatures w14:val="none"/>
        </w:rPr>
        <w:t xml:space="preserve"> </w:t>
      </w:r>
      <w:r w:rsidRPr="00726BA3">
        <w:rPr>
          <w:rFonts w:ascii="Arial" w:eastAsia="Arial" w:hAnsi="Arial" w:cs="Arial"/>
          <w:color w:val="000000"/>
          <w:kern w:val="0"/>
          <w:sz w:val="18"/>
          <w:lang w:val="en-US" w:eastAsia="pl-PL"/>
          <w14:ligatures w14:val="none"/>
        </w:rPr>
        <w:t>BIP:</w:t>
      </w:r>
      <w:r w:rsidRPr="00726BA3">
        <w:rPr>
          <w:rFonts w:ascii="Calibri" w:eastAsia="Calibri" w:hAnsi="Calibri" w:cs="Calibri"/>
          <w:color w:val="000000"/>
          <w:kern w:val="0"/>
          <w:lang w:val="en-US" w:eastAsia="pl-PL"/>
          <w14:ligatures w14:val="none"/>
        </w:rPr>
        <w:t xml:space="preserve"> </w:t>
      </w:r>
      <w:hyperlink r:id="rId9" w:history="1">
        <w:r w:rsidRPr="00726BA3">
          <w:rPr>
            <w:rFonts w:ascii="Arial" w:eastAsia="Arial" w:hAnsi="Arial" w:cs="Arial"/>
            <w:color w:val="0000FF"/>
            <w:kern w:val="0"/>
            <w:sz w:val="18"/>
            <w:u w:val="single"/>
            <w:lang w:val="en-US" w:eastAsia="pl-PL"/>
            <w14:ligatures w14:val="none"/>
          </w:rPr>
          <w:t>bip.powiatwegrowski.pl</w:t>
        </w:r>
      </w:hyperlink>
    </w:p>
    <w:p w14:paraId="3678CE66" w14:textId="52F8FABE" w:rsidR="00D023FC" w:rsidRPr="00726BA3" w:rsidRDefault="00D023FC" w:rsidP="00D023FC">
      <w:pPr>
        <w:spacing w:after="0" w:line="264" w:lineRule="auto"/>
        <w:ind w:left="166" w:right="146" w:hanging="10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 xml:space="preserve">KARTA INFORMACYJNA NR </w:t>
      </w:r>
      <w:r w:rsidR="00B9131B">
        <w:rPr>
          <w:rFonts w:ascii="Times New Roman" w:eastAsia="Times New Roman" w:hAnsi="Times New Roman" w:cs="Times New Roman"/>
          <w:color w:val="000000"/>
          <w:kern w:val="0"/>
          <w:szCs w:val="24"/>
          <w:lang w:eastAsia="pl-PL"/>
          <w14:ligatures w14:val="none"/>
        </w:rPr>
        <w:t>1</w:t>
      </w:r>
    </w:p>
    <w:bookmarkEnd w:id="0"/>
    <w:p w14:paraId="44DCA379" w14:textId="77777777" w:rsidR="00D023FC" w:rsidRDefault="00D023FC" w:rsidP="00D023F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5F782801" w14:textId="77777777" w:rsidR="00D023FC" w:rsidRPr="00726BA3" w:rsidRDefault="00D023FC" w:rsidP="00D023F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NAZWA SPRAWY:</w:t>
      </w:r>
    </w:p>
    <w:p w14:paraId="40DD37F2" w14:textId="2328CCFB" w:rsidR="00D023FC" w:rsidRDefault="00B9131B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9131B">
        <w:rPr>
          <w:rFonts w:ascii="Times New Roman" w:hAnsi="Times New Roman"/>
          <w:b/>
          <w:bCs/>
          <w:sz w:val="24"/>
          <w:szCs w:val="24"/>
          <w:lang w:eastAsia="pl-PL"/>
        </w:rPr>
        <w:t>Wydawanie wypisów i wyrysów z operatu ewidencyjnego. Udostępnianie zbioru danych bazy danych EGiB, raportów tworzonych na podstawie bazy danych EGiB, rejestru cen nieruchomości</w:t>
      </w:r>
    </w:p>
    <w:p w14:paraId="100B3BD1" w14:textId="77777777" w:rsidR="00B9131B" w:rsidRPr="00726BA3" w:rsidRDefault="00B9131B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2E6C7C63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PODSTAWA PRAWNA:</w:t>
      </w:r>
    </w:p>
    <w:p w14:paraId="5894A431" w14:textId="45A11F03" w:rsidR="00D023FC" w:rsidRPr="00D023FC" w:rsidRDefault="00D023FC" w:rsidP="00D023FC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Ustawa z dnia 17 maja 1989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023FC">
        <w:rPr>
          <w:rFonts w:ascii="Times New Roman" w:hAnsi="Times New Roman"/>
          <w:sz w:val="24"/>
          <w:szCs w:val="24"/>
          <w:lang w:eastAsia="pl-PL"/>
        </w:rPr>
        <w:t>r. Prawo geodezyjne i kartograficzne (Dz. U. z 2024 r. poz. 1151</w:t>
      </w:r>
      <w:r>
        <w:rPr>
          <w:rFonts w:ascii="Times New Roman" w:hAnsi="Times New Roman"/>
          <w:sz w:val="24"/>
          <w:szCs w:val="24"/>
          <w:lang w:eastAsia="pl-PL"/>
        </w:rPr>
        <w:t xml:space="preserve"> z późn. zm.</w:t>
      </w:r>
      <w:r w:rsidRPr="00D023FC">
        <w:rPr>
          <w:rFonts w:ascii="Times New Roman" w:hAnsi="Times New Roman"/>
          <w:sz w:val="24"/>
          <w:szCs w:val="24"/>
          <w:lang w:eastAsia="pl-PL"/>
        </w:rPr>
        <w:t>)</w:t>
      </w:r>
    </w:p>
    <w:p w14:paraId="596BDB25" w14:textId="5A8F1DAA" w:rsidR="00D023FC" w:rsidRPr="00D023FC" w:rsidRDefault="00D023FC" w:rsidP="00D023FC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Rozporządzenie Ministra Rozwoju, Pracy i Technologii z dnia 27 lipca 2021 r. w sprawie ewidencji gruntów i budynków (Dz. U. z 2024 r. poz. 219</w:t>
      </w:r>
      <w:r>
        <w:rPr>
          <w:rFonts w:ascii="Times New Roman" w:hAnsi="Times New Roman"/>
          <w:sz w:val="24"/>
          <w:szCs w:val="24"/>
          <w:lang w:eastAsia="pl-PL"/>
        </w:rPr>
        <w:t xml:space="preserve"> z późn. zm.</w:t>
      </w:r>
      <w:r w:rsidRPr="00D023FC">
        <w:rPr>
          <w:rFonts w:ascii="Times New Roman" w:hAnsi="Times New Roman"/>
          <w:sz w:val="24"/>
          <w:szCs w:val="24"/>
          <w:lang w:eastAsia="pl-PL"/>
        </w:rPr>
        <w:t>)</w:t>
      </w:r>
    </w:p>
    <w:p w14:paraId="19C2F123" w14:textId="512F8D75" w:rsidR="00D023FC" w:rsidRDefault="00D023FC" w:rsidP="00D023FC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Rozporządzenie Ministra Rozwoju z dnia 28 lipca 2020 r</w:t>
      </w:r>
      <w:r>
        <w:rPr>
          <w:rFonts w:ascii="Times New Roman" w:hAnsi="Times New Roman"/>
          <w:sz w:val="24"/>
          <w:szCs w:val="24"/>
          <w:lang w:eastAsia="pl-PL"/>
        </w:rPr>
        <w:t>.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 w sprawie wzorów wniosków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D023FC">
        <w:rPr>
          <w:rFonts w:ascii="Times New Roman" w:hAnsi="Times New Roman"/>
          <w:sz w:val="24"/>
          <w:szCs w:val="24"/>
          <w:lang w:eastAsia="pl-PL"/>
        </w:rPr>
        <w:t>o udostępnienie materiałów państwowego zasobu geodezyjnego i kartograficznego, licencji i Dokumentu Obliczenia Opłaty, a także sposobu wydawania licencji  (Dz. U. z 202</w:t>
      </w:r>
      <w:r>
        <w:rPr>
          <w:rFonts w:ascii="Times New Roman" w:hAnsi="Times New Roman"/>
          <w:sz w:val="24"/>
          <w:szCs w:val="24"/>
          <w:lang w:eastAsia="pl-PL"/>
        </w:rPr>
        <w:t>0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 r. poz. 1</w:t>
      </w:r>
      <w:r>
        <w:rPr>
          <w:rFonts w:ascii="Times New Roman" w:hAnsi="Times New Roman"/>
          <w:sz w:val="24"/>
          <w:szCs w:val="24"/>
          <w:lang w:eastAsia="pl-PL"/>
        </w:rPr>
        <w:t>322 z późn. zm.</w:t>
      </w:r>
      <w:r w:rsidRPr="00D023FC">
        <w:rPr>
          <w:rFonts w:ascii="Times New Roman" w:hAnsi="Times New Roman"/>
          <w:sz w:val="24"/>
          <w:szCs w:val="24"/>
          <w:lang w:eastAsia="pl-PL"/>
        </w:rPr>
        <w:t>)</w:t>
      </w:r>
    </w:p>
    <w:p w14:paraId="2D708E97" w14:textId="1E441580" w:rsidR="00B9131B" w:rsidRPr="00B9131B" w:rsidRDefault="00B9131B" w:rsidP="00B9131B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>Ustawa z dnia 10 maja 2018 r. o ochronie danych osobowych (Dz. U. z 2019 r. poz. 1781).</w:t>
      </w:r>
    </w:p>
    <w:p w14:paraId="521AFC2A" w14:textId="7B1B3A36" w:rsidR="00B9131B" w:rsidRPr="00B9131B" w:rsidRDefault="00B9131B" w:rsidP="00B9131B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 xml:space="preserve">Ustawa z dnia 14 czerwca 1960 r. Kodeks postępowania administracyjnego (Dz. U.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B9131B">
        <w:rPr>
          <w:rFonts w:ascii="Times New Roman" w:hAnsi="Times New Roman"/>
          <w:sz w:val="24"/>
          <w:szCs w:val="24"/>
          <w:lang w:eastAsia="pl-PL"/>
        </w:rPr>
        <w:t>z 2024 r. poz. 572</w:t>
      </w:r>
      <w:r>
        <w:rPr>
          <w:rFonts w:ascii="Times New Roman" w:hAnsi="Times New Roman"/>
          <w:sz w:val="24"/>
          <w:szCs w:val="24"/>
          <w:lang w:eastAsia="pl-PL"/>
        </w:rPr>
        <w:t xml:space="preserve"> z późn. zm.</w:t>
      </w:r>
      <w:r w:rsidRPr="00B9131B">
        <w:rPr>
          <w:rFonts w:ascii="Times New Roman" w:hAnsi="Times New Roman"/>
          <w:sz w:val="24"/>
          <w:szCs w:val="24"/>
          <w:lang w:eastAsia="pl-PL"/>
        </w:rPr>
        <w:t>)</w:t>
      </w:r>
    </w:p>
    <w:p w14:paraId="6D191B4C" w14:textId="317B88BB" w:rsidR="00B9131B" w:rsidRPr="00D023FC" w:rsidRDefault="00B9131B" w:rsidP="00B9131B">
      <w:pPr>
        <w:pStyle w:val="Bezodstpw"/>
        <w:numPr>
          <w:ilvl w:val="0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>Ustawa z dnia 16 listopada 2006 r. o opłacie skarbowej (Dz. U. z 2023 r. poz. 2111 z</w:t>
      </w:r>
      <w:r>
        <w:rPr>
          <w:rFonts w:ascii="Times New Roman" w:hAnsi="Times New Roman"/>
          <w:sz w:val="24"/>
          <w:szCs w:val="24"/>
          <w:lang w:eastAsia="pl-PL"/>
        </w:rPr>
        <w:t xml:space="preserve"> późn. zm.</w:t>
      </w:r>
      <w:r w:rsidRPr="00B9131B">
        <w:rPr>
          <w:rFonts w:ascii="Times New Roman" w:hAnsi="Times New Roman"/>
          <w:sz w:val="24"/>
          <w:szCs w:val="24"/>
          <w:lang w:eastAsia="pl-PL"/>
        </w:rPr>
        <w:t>).</w:t>
      </w:r>
    </w:p>
    <w:p w14:paraId="1E132957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025A7ED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WYMAGANE DOKUMENTY:</w:t>
      </w:r>
    </w:p>
    <w:p w14:paraId="1FCE7706" w14:textId="77777777" w:rsidR="00B9131B" w:rsidRPr="00B9131B" w:rsidRDefault="00B9131B" w:rsidP="00B9131B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hanging="720"/>
        <w:contextualSpacing/>
        <w:jc w:val="both"/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</w:pP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>Wypełniony i podpisany wniosek w zależności od rodzaju sprawy:</w:t>
      </w:r>
    </w:p>
    <w:p w14:paraId="4EB8E510" w14:textId="77777777" w:rsidR="00B9131B" w:rsidRPr="00B9131B" w:rsidRDefault="00B9131B" w:rsidP="00B9131B">
      <w:p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 xml:space="preserve">-  </w:t>
      </w: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ab/>
      </w: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wydanie wypisu lub wyrysu z operatu ewidencyjnego – </w:t>
      </w:r>
      <w:r w:rsidRPr="00B9131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formularz EGiB; </w:t>
      </w:r>
    </w:p>
    <w:p w14:paraId="26388662" w14:textId="3198FA0A" w:rsidR="00B9131B" w:rsidRPr="00B9131B" w:rsidRDefault="00B9131B" w:rsidP="00B9131B">
      <w:p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udostępnienie zbioru danych bazy danych ewidencji gruntów i budynków (EGiB) </w:t>
      </w:r>
      <w:r w:rsidR="00D11F5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(w postaci elektronicznej) – </w:t>
      </w:r>
      <w:r w:rsidRPr="00B9131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formularz P i P2;</w:t>
      </w:r>
    </w:p>
    <w:p w14:paraId="618822D5" w14:textId="77777777" w:rsidR="00B9131B" w:rsidRPr="00B9131B" w:rsidRDefault="00B9131B" w:rsidP="00B9131B">
      <w:p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udostępnienie rejestru cen nieruchomości – </w:t>
      </w:r>
      <w:r w:rsidRPr="00B9131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formularz P i P5;</w:t>
      </w: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B226559" w14:textId="6164D066" w:rsidR="00B9131B" w:rsidRPr="00B9131B" w:rsidRDefault="00B9131B" w:rsidP="00B9131B">
      <w:pPr>
        <w:tabs>
          <w:tab w:val="left" w:pos="284"/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720" w:hanging="43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- </w:t>
      </w:r>
      <w:r w:rsidRPr="00B9131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udostępnienie raportów tworzonych na dostawie bazy danych EGiB – </w:t>
      </w:r>
      <w:r w:rsidRPr="00B9131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formularz P i P6.</w:t>
      </w:r>
    </w:p>
    <w:p w14:paraId="0196D7CF" w14:textId="77777777" w:rsidR="00B9131B" w:rsidRPr="00B9131B" w:rsidRDefault="00B9131B" w:rsidP="00B9131B">
      <w:pPr>
        <w:spacing w:after="0" w:line="276" w:lineRule="auto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</w:pP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 xml:space="preserve">2. </w:t>
      </w: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ab/>
        <w:t>W sprawach załatwianych przez osoby trzecie oryginał lub urzędowo poświadczony odpis pełnomocnictwa/upoważnienia.</w:t>
      </w:r>
    </w:p>
    <w:p w14:paraId="12E1D6D3" w14:textId="77777777" w:rsidR="00B9131B" w:rsidRPr="00B9131B" w:rsidRDefault="00B9131B" w:rsidP="00B9131B">
      <w:pPr>
        <w:spacing w:after="0" w:line="276" w:lineRule="auto"/>
        <w:ind w:left="284" w:hanging="284"/>
        <w:jc w:val="both"/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</w:pP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 xml:space="preserve">3. </w:t>
      </w:r>
      <w:r w:rsidRPr="00B9131B">
        <w:rPr>
          <w:rFonts w:ascii="Times New Roman" w:eastAsia="TimesNewRoman" w:hAnsi="Times New Roman" w:cs="Times New Roman"/>
          <w:sz w:val="24"/>
          <w:szCs w:val="24"/>
          <w:lang w:eastAsia="ar-SA"/>
          <w14:ligatures w14:val="none"/>
        </w:rPr>
        <w:tab/>
        <w:t>Dowód zapłaty należnej opłaty skarbowej albo jego uwierzytelniona kopia. Dowód zapłaty może mieć również formę wydruku potwierdzającego dokonanie operacji bankowej.</w:t>
      </w:r>
    </w:p>
    <w:p w14:paraId="61477AC1" w14:textId="77777777" w:rsidR="005666F2" w:rsidRPr="00726BA3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D65B3A1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WYSOKOŚĆ OPŁAT:</w:t>
      </w:r>
    </w:p>
    <w:p w14:paraId="2B9D0EB9" w14:textId="1FAE492C" w:rsidR="00D023FC" w:rsidRP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 xml:space="preserve">Wysokość opłat ustala się na podstawie wysokości stawek podstawowych w odniesieniu do odpowiednich jednostek rozliczeniowych, wysokości współczynników korygujących oraz </w:t>
      </w:r>
      <w:r w:rsidRPr="00D023FC">
        <w:rPr>
          <w:rFonts w:ascii="Times New Roman" w:hAnsi="Times New Roman"/>
          <w:sz w:val="24"/>
          <w:szCs w:val="24"/>
          <w:lang w:eastAsia="pl-PL"/>
        </w:rPr>
        <w:lastRenderedPageBreak/>
        <w:t>zasady ustalania tych współczynników, a także szczegółow</w:t>
      </w:r>
      <w:r>
        <w:rPr>
          <w:rFonts w:ascii="Times New Roman" w:hAnsi="Times New Roman"/>
          <w:sz w:val="24"/>
          <w:szCs w:val="24"/>
          <w:lang w:eastAsia="pl-PL"/>
        </w:rPr>
        <w:t>ych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 zasad obliczania wysokości opłaty, które określa załącznik do ustawy z dnia 17 maja 1989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r. Prawo geodezyjne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i kartograficzne (Dz. U. z 2024 r. poz. 1151 z </w:t>
      </w:r>
      <w:r>
        <w:rPr>
          <w:rFonts w:ascii="Times New Roman" w:hAnsi="Times New Roman"/>
          <w:sz w:val="24"/>
          <w:szCs w:val="24"/>
          <w:lang w:eastAsia="pl-PL"/>
        </w:rPr>
        <w:t>późn. zm.</w:t>
      </w:r>
      <w:r w:rsidRPr="00D023FC">
        <w:rPr>
          <w:rFonts w:ascii="Times New Roman" w:hAnsi="Times New Roman"/>
          <w:sz w:val="24"/>
          <w:szCs w:val="24"/>
          <w:lang w:eastAsia="pl-PL"/>
        </w:rPr>
        <w:t>)</w:t>
      </w:r>
    </w:p>
    <w:p w14:paraId="434AA5C0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4"/>
        <w:gridCol w:w="2905"/>
        <w:gridCol w:w="1793"/>
        <w:gridCol w:w="1419"/>
        <w:gridCol w:w="2525"/>
      </w:tblGrid>
      <w:tr w:rsidR="00263C53" w:rsidRPr="00263C53" w14:paraId="2F9B8C28" w14:textId="77777777" w:rsidTr="00263C53">
        <w:trPr>
          <w:trHeight w:val="207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D1FFF8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Wypisy i wyrysy z operatu ewidencyjnego</w:t>
            </w:r>
          </w:p>
        </w:tc>
      </w:tr>
      <w:tr w:rsidR="00263C53" w:rsidRPr="00263C53" w14:paraId="3EFBB34C" w14:textId="77777777" w:rsidTr="00263C53">
        <w:trPr>
          <w:trHeight w:val="75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D5C9C6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4E89B9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dokumentu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AA4F19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Jednostka rozliczeniowa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4D5785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Stawka podstawowa (Sp)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C7566F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Współczynniki korygujące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PD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AJ</w:t>
            </w:r>
          </w:p>
        </w:tc>
      </w:tr>
      <w:tr w:rsidR="00263C53" w:rsidRPr="00263C53" w14:paraId="2ACDF582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91A52D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1E8A89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gruntów w postaci dokumentu elektronicznego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5999D2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Jednostka rejestrowa gruntów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12F90C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40,0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8D1FC6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500393B3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A50454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47EB8D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gruntów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8505B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639048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6EF6E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3BC58BE4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4461D4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0DF2D0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gruntów bez danych osobowych w postaci dokumentu elektronicznego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CF2A6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29A887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24,0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72E4E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48A90CA3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49481B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0414C2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gruntów bez danych osobowych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136BF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82240B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30,0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1A9A9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5F3EFF9D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856A02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E4A06C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gruntów oraz wyrys z mapy ewidencyjnej w postaci dokumentu elektronicznego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F3C72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B2B22F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E93FB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55E48214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EE10E9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AF9878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gruntów oraz wyrys z mapy ewidencyjnej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D21E1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4DA1BF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150,0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E6FE65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66340B77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A5F177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D137CF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Wyrys z mapy ewidencyjnej w postaci dokumentu elektronicznego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AE79B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380DEF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105,0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F6700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3342A024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5A8AF0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3502F8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Wyrys z mapy ewidencyjnej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3C5C0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4A380C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110,0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8F9B3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1F3C52CE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E06550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3F8C01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budynków albo wypis z rejestru lokali w postaci dokumentu elektronicznego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8EEF8D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Jednostka rejestrowa budynków albo jednostka rejestrowa lokali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2CC537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25,0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AC2CB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4107443C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841790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2CC293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rejestru budynków albo wypis z rejestru lokali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5583C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4AE86D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30,0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77125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541E836D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ED1873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73D258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kartoteki budynków albo wypis z kartoteki lokali w postaci dokumentu elektronicznego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FD51F4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Pozycja kartoteki budynków albo pozycja kartoteki lokali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E1ED1D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15,0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64410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7AAF4D0F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1A4D20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B1B145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kartoteki budynków albo wypis z kartoteki lokali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E727D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6F12B3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20,0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13C66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5122D7D2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22C2B2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380C7B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Uproszczony wypis z rejestru gruntów (bez adnotacji dotyczących jakości danych ewidencyjnych oraz klauzuli upoważniającej do oznaczania nieruchomości w księdze wieczystej na podstawie tego dokumentu)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E79BE8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Działka ewidencyjna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F8FD44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15,0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BCEA1D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 LR 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0,8 - dla Ljr w przedziale 2-10;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0,4 - dla Ljr powyżej 10.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 PD i AJ przyjmują wartość 1,0.</w:t>
            </w:r>
          </w:p>
        </w:tc>
      </w:tr>
      <w:tr w:rsidR="00263C53" w:rsidRPr="00263C53" w14:paraId="0E10248A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0BE67A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39B861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wykazu działek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07466C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Działka ewidencyjna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C97467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7643B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0B17528E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C5674F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BD0EB8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Wypis z wykazu podmiotów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8E7CFA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Podmiot (osoba lub instytucja)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015924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5,0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98B2F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C6BF5F" w14:textId="77777777" w:rsidR="00263C53" w:rsidRPr="00263C53" w:rsidRDefault="00263C53" w:rsidP="00605D3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4"/>
        <w:gridCol w:w="2407"/>
        <w:gridCol w:w="1666"/>
        <w:gridCol w:w="1414"/>
        <w:gridCol w:w="3155"/>
      </w:tblGrid>
      <w:tr w:rsidR="00263C53" w:rsidRPr="00263C53" w14:paraId="236AA6BF" w14:textId="77777777" w:rsidTr="00B73C04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BA8525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Baza danych ewidencji gruntów i budynków (baza danych EGiB)</w:t>
            </w:r>
          </w:p>
        </w:tc>
      </w:tr>
      <w:tr w:rsidR="00263C53" w:rsidRPr="00263C53" w14:paraId="704DFAD9" w14:textId="77777777" w:rsidTr="00263C53">
        <w:trPr>
          <w:trHeight w:val="7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D8BC58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624B0B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materiału zasobu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89C47E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Jednostka rozliczeniowa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E803B1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Stawka podstawowa (Sp)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866F19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Współczynniki korygujące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PD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AJ</w:t>
            </w:r>
          </w:p>
        </w:tc>
      </w:tr>
      <w:tr w:rsidR="00263C53" w:rsidRPr="00263C53" w14:paraId="34B60997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A9D595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179E21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bazy danych EGiB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BE31A5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27760B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44,94 zł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8C6264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0,8 - dla Ljr w przedziale 11-100;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0,6 - dla Ljr większej od 100.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w przypadku udostępniania pełnego zbioru danych bazy danych EGiB (dane przedmiotowe i podmiotowe);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0,7 - w przypadku udostępniania tylko danych przedmiotowych (opisowych i geometrycznych) ze zbioru bazy danych EGiB;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0,5 - w przypadku udostępniania tylko opisowych albo tylko geometrycznych 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danych przedmiotowych ze zbioru bazy danych EGiB.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 1,0.</w:t>
            </w:r>
          </w:p>
        </w:tc>
      </w:tr>
      <w:tr w:rsidR="00263C53" w:rsidRPr="00263C53" w14:paraId="37F4F336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69AC35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A45BB0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bazy danych EGiB - dotyczący punktów granicznych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023BE4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punkt graniczny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647640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1,50 zł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BD4A61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0,8 - dla Ljr w przedziale 11-100;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0,6 - dla Ljr większej od 100.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00446EA1" w14:textId="77777777" w:rsidTr="00B73C0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B23283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EC9EE3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bazy danych EGiB - dotyczących działek ewidencyjnych albo budynków albo lokali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3C57F7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działka ewidencyjna albo budynek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AB7C1E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14,97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695EA2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0,8 - dla Ljr w przedziale 11-100;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0,6 - dla Ljr większej od 100.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w przypadku udostępniania pełnego zbioru danych dotyczących działek ewidencyjnych, budynków lub lokali;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0,6 - w przypadku udostępniania tylko opisowych lub tylko geometrycznych danych dotyczących działek ewidencyjnych albo budynków.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 1,0.</w:t>
            </w:r>
          </w:p>
        </w:tc>
      </w:tr>
      <w:tr w:rsidR="00263C53" w:rsidRPr="00263C53" w14:paraId="66015458" w14:textId="77777777" w:rsidTr="00B73C0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54BA2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97655B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BC2424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lokal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674F1D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4,50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6D7A8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08127E8A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C0D979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07E9EE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bazy danych EGiB - dotyczący konturów użytków gruntowych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4A3E71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kontur użytku gruntowego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EE4C33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14,97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921930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0,8 - dla Ljr w przedziale 11-100;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0,6 - dla Ljr większej od 100.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05929C25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88D256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9E2011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bazy danych EGiB - dotyczący konturów klasyfikacyjnych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E50D38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kontur klasyfikacyjny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CFCBC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C9035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50B6EAB2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47CE20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5F6FA6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bazy danych EGiB - dotyczący podmiotów wykazanych w ewidencji gruntów i budynków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EF2456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podmiot - osoba lub jednostka organizacyjna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5D220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F088A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4AB0FB8F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45696D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8E495D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 xml:space="preserve">Zbiór danych bazy danych EGiB - dotyczący innych 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obiektów EGiB (niewymienionych w lp. 2-6)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454F84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obiekt bazy danych EGiB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C584D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86567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AF8A59" w14:textId="77777777" w:rsidR="00263C53" w:rsidRPr="00263C53" w:rsidRDefault="00263C53" w:rsidP="00605D3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4"/>
        <w:gridCol w:w="2565"/>
        <w:gridCol w:w="1708"/>
        <w:gridCol w:w="1426"/>
        <w:gridCol w:w="2943"/>
      </w:tblGrid>
      <w:tr w:rsidR="00263C53" w:rsidRPr="00263C53" w14:paraId="7CCBE8F0" w14:textId="77777777" w:rsidTr="00B73C04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35B334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Raporty (rejestry, kartoteki, skorowidze, wykazy, zestawienia) tworzone na podstawie bazy danych EGiB</w:t>
            </w:r>
          </w:p>
        </w:tc>
      </w:tr>
      <w:tr w:rsidR="00263C53" w:rsidRPr="00263C53" w14:paraId="16316EFA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5B4397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E0D9B3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materiału zasobu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B08790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Jednostka rozliczeniowa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F17D88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Stawka podstawowa (Sp)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0DAD52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Współczynniki korygujące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PD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AJ</w:t>
            </w:r>
          </w:p>
        </w:tc>
      </w:tr>
      <w:tr w:rsidR="00263C53" w:rsidRPr="00263C53" w14:paraId="2F76B0B3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17B2CE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D75BF8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arkusza mapy ewidencji gruntów i budynków w postaci drukowanej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942822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arkusz formatu A0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788EAC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104,86 zł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AA322B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0,8 - dla Ljr większej od 10.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1,00 - dla arkusza mapy w formacie A0;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0,60 - dla arkusza mapy w formacie A1;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0,40 - dla arkusza mapy w formacie A2;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4) 0,25 - dla arkusza mapy w formacie A3;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5) 0,15 - dla arkusza mapy w formacie A4.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wydruku kolorowego;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0,7 - dla wydruku czarno-białego.</w:t>
            </w:r>
          </w:p>
        </w:tc>
      </w:tr>
      <w:tr w:rsidR="00263C53" w:rsidRPr="00263C53" w14:paraId="19723E02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765990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FAD28E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Następna kopia arkusza mapy ewidencji gruntów i budynków, o którym mowa w lp. 1, wykonywana w ramach tego samego zamówienia, w postaci drukowanej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10784D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arkusz formatu A0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87FA17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59,92 zł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362340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 1,0.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1,00 - dla arkusza mapy w formacie A0;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0,60 - dla arkusza mapy w formacie A1;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0,40 - dla arkusza mapy w formacie A2;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4) 0,25 - dla arkusza mapy w formacie A3;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5) 0,15 - dla arkusza mapy w formacie A4.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wydruku kolorowego;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0,7 - dla wydruku czarno-białego.</w:t>
            </w:r>
          </w:p>
        </w:tc>
      </w:tr>
      <w:tr w:rsidR="00263C53" w:rsidRPr="00263C53" w14:paraId="7B7FB5C9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EC1859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12F4B9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Mapa ewidencji gruntów i budynków w postaci wektorowej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E74009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346F91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14,97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4CDF01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 LR 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–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0,9 – dla Ljr większej niż 10, ale nie większej niż 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0,8 – dla Ljr większej od 100.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 AJ 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– dla mapy w skali 1:500;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0,8 – dla mapy w skali 1:1000;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0,5 – dla mapy w skali 1:2000;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4) 0,3 – dla mapy w skali 1:5000.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3. PD przyjmuje wartość 1,0.</w:t>
            </w:r>
          </w:p>
        </w:tc>
      </w:tr>
      <w:tr w:rsidR="00263C53" w:rsidRPr="00263C53" w14:paraId="3C2D93FA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D6DC94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7D0240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Mapa ewidencji gruntów i budynków w postaci rastrowej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02FC0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88B906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8,99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30976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01DC18BB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B92A8D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46379A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gruntów w postaci drukowanej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73F9F3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obręb ewidencyjny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ECBD1C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1497,96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C3AABC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 1,0.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obrębów ewidencyjnych o powierzchni większej niż 600 ha;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0,7 - dla obrębów ewidencyjnych o powierzchni w przedziale 300 - 600 ha;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0,5 - dla obrębów ewidencyjnych o powierzchni mniejszej niż 300 ha, ale większej niż 100 ha;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4) 0,3 - dla obrębów ewidencyjnych o powierzchni nie większej niż 100 ha.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w przypadku udostępniania kopii rejestru o pełnej treści;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0,7 - w przypadku udostępniania kopii rejestru bez danych osobowych.</w:t>
            </w:r>
          </w:p>
        </w:tc>
      </w:tr>
      <w:tr w:rsidR="00263C53" w:rsidRPr="00263C53" w14:paraId="17E9CD55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3AD7CF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19F46E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gruntów w postaci elektronicznej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6FE78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E13120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1048,55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A8199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70FEF02B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F7700C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366D14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kartoteki budynków w granicach miasta w postaci drukowanej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766C2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C20D1B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1497,96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21A2B6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obrębów ewidencyjnych o powierzchni większej niż 600 ha;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0,7 - dla obrębów ewidencyjnych o powierzchni w przedziale 300 - 600 ha;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0,5 - dla obrębów 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ewidencyjnych o powierzchni mniejszej niż 300 ha, ale większej niż 100 ha;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4) 0,3 - dla obrębów ewidencyjnych o powierzchni nie większej niż 100 ha.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0C5C3EDC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F5089D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FC516C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kartoteki budynków w granicach obszaru wiejskiego w postaci drukowanej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07E57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4FB459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898,77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A9D4F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24D72FCE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9E42EB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1E06C6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kartoteki budynków w granicach miasta w postaci elektronicznej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AABFE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6909B4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1048,55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A263B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47CDB9AC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E51B5A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FB2638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kartoteki budynków w granicach obszaru wiejskiego w postaci elektronicznej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A194D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6D8425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599,18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76DB7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1F32F251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A58CEB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BFFB9A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budynków w granicach miasta w postaci drukowanej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82B7E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DD4F5C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299,59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E682C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78DCF43B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086DCD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0D35F5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budynków w granicach obszaru wiejskiego w postaci drukowanej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FDD67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0195F3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29,97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66552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36D05384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F92777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0FCF53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budynków w granicach miasta w postaci elektronicznej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357ACD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58EDC5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224,71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4A7075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7A777A59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120C56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1428B3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budynków w granicach obszaru wiejskiego w postaci elektronicznej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E4764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799865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22,47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C277B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230ED813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49DA4A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EC1E83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lub kartoteki lokali w granicach miasta w postaci drukowanej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F762F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09DAD9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1048,55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1A968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6B17E190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B84089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349C7A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lub kartoteki lokali w granicach obszaru wiejskiego w postaci drukowanej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7DC3E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3D1A4D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149,79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AE058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4EF3BF52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E354E8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E120BE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lub kartoteki lokali w granicach miasta w postaci elektronicznej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5E55C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F0CD4F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748,97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52A0E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667FAF0E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7FF7AF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F1C345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Kopia rejestru lub kartoteki lokali w granicach obszaru wiejskiego w postaci elektronicznej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10977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F9084D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104,86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45955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36E8A0F8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B6B949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9310D6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Wykaz (skorowidz) działek ewidencyjnych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9DCBF8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działka ewidencyjna w granicach jednego obrębu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4AC690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0,36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546C46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0,4 - dla Ljr w przedziale 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101-1000;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0,1 - dla Ljr powyżej 1000.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2FC7607F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5741AF2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23A690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Wykaz podmiotów, ujawnionych w bazie danych ewidencji gruntów i budynków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5DB93A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osoba lub inny podmiot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3BC0EF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0,63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95D98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27770BFE" w14:textId="77777777" w:rsidTr="00B73C0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ECDA80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2B4D23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Wykazy albo zestawienie zbiorcze danych objętych ewidencją gruntów i budynków w postaci drukowanej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DF24DFE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gmina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3A6EF5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29,97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638433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53B76F06" w14:textId="77777777" w:rsidTr="00B73C0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13CA8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4E03F9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AFB3A4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powiat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2F69E7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44,94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290BD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0067ABFE" w14:textId="77777777" w:rsidTr="00B73C0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2B1D0F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06A72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E479A2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województwo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BF17DF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74,90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79741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C53" w:rsidRPr="00263C53" w14:paraId="63879319" w14:textId="77777777" w:rsidTr="00B73C0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3DD8A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ACA2E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0F18CC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kraj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DB2454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149,79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194563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22FF65" w14:textId="77777777" w:rsidR="00263C53" w:rsidRPr="00263C53" w:rsidRDefault="00263C53" w:rsidP="00605D3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4"/>
        <w:gridCol w:w="2327"/>
        <w:gridCol w:w="1912"/>
        <w:gridCol w:w="1526"/>
        <w:gridCol w:w="2877"/>
      </w:tblGrid>
      <w:tr w:rsidR="00263C53" w:rsidRPr="00263C53" w14:paraId="0C67D3F1" w14:textId="77777777" w:rsidTr="00B73C04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0ACB35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Rejestr cen nieruchomości</w:t>
            </w:r>
          </w:p>
        </w:tc>
      </w:tr>
      <w:tr w:rsidR="00263C53" w:rsidRPr="00263C53" w14:paraId="317E8F56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63A69C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9F94EC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materiału zasobu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C505E2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Jednostka rozliczeniowa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238853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Stawka podstawowa (Sp)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7D5B454D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Współczynniki korygujące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PD</w:t>
            </w: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AJ</w:t>
            </w:r>
          </w:p>
        </w:tc>
      </w:tr>
      <w:tr w:rsidR="00263C53" w:rsidRPr="00263C53" w14:paraId="2B3D6A25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F4DB38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42ED215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danych rejestru cen nieruchomości w postaci elektronicznej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E25555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nieruchomość będąca przedmiotem transakcji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9477D57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8,99 zł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6A035D0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przyjmuje wartość: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1) 1,0 - dla Ljr nie większej niż 10;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2) 0,5 - dla Ljr większej niż 10 ale nie większej niż 100;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3) 0,1 - dla Ljr większej niż 100.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br/>
              <w:t>2. 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  <w:tr w:rsidR="00263C53" w:rsidRPr="00263C53" w14:paraId="31C84263" w14:textId="77777777" w:rsidTr="00B73C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6E1DD166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8F72C98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Wyciąg z rejestru cen nieruchomości w postaci dokumentu drukowanego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D76847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6C5448B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11,99 zł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E3448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A79FE9" w14:textId="77777777" w:rsidR="00263C53" w:rsidRPr="00263C53" w:rsidRDefault="00263C53" w:rsidP="00605D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8"/>
        <w:gridCol w:w="3543"/>
        <w:gridCol w:w="1985"/>
        <w:gridCol w:w="755"/>
        <w:gridCol w:w="2355"/>
      </w:tblGrid>
      <w:tr w:rsidR="00263C53" w:rsidRPr="00263C53" w14:paraId="36395C0D" w14:textId="77777777" w:rsidTr="00B73C04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BAEA694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Inne</w:t>
            </w:r>
          </w:p>
        </w:tc>
      </w:tr>
      <w:tr w:rsidR="00263C53" w:rsidRPr="00263C53" w14:paraId="6379E1AA" w14:textId="77777777" w:rsidTr="00B73C04"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518D21D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2E58C52C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Udostępnianie do wglądu zbiorów aktów notarialnych oraz orzeczeń sądowych i decyzji administracyjnych będących podstawą wpisów w ewidencji gruntów i budynków, podmiotom które posiadają uprawnienia do wglądu do takich zbiorów na podstawie odrębnych przepisów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1E90F111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zbiór dokumentów, dotyczących jednej jednostki ewidencyjnej, udostępniony na okres do 4 godzin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397CE8FA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30,0 zł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14:paraId="08028375" w14:textId="77777777" w:rsidR="00263C53" w:rsidRPr="00263C53" w:rsidRDefault="00263C53" w:rsidP="00263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LR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AJ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i </w:t>
            </w:r>
            <w:r w:rsidRPr="00263C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PD </w:t>
            </w:r>
            <w:r w:rsidRPr="00263C53">
              <w:rPr>
                <w:rFonts w:ascii="Times New Roman" w:hAnsi="Times New Roman" w:cs="Times New Roman"/>
                <w:sz w:val="24"/>
                <w:szCs w:val="24"/>
              </w:rPr>
              <w:t>przyjmują wartość 1,0.</w:t>
            </w:r>
          </w:p>
        </w:tc>
      </w:tr>
    </w:tbl>
    <w:p w14:paraId="7E954C76" w14:textId="77777777" w:rsidR="00263C53" w:rsidRPr="00D023FC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21AF01C" w14:textId="5BCDA39F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Zgodnie  z  art. 40d  ust. 3 ustawy z dnia 17 maja 1989 r. Prawo geodezyjne i kartograficzne (Dz. U. z 2024 r. poz. 1151 z</w:t>
      </w:r>
      <w:r>
        <w:rPr>
          <w:rFonts w:ascii="Times New Roman" w:hAnsi="Times New Roman"/>
          <w:sz w:val="24"/>
          <w:szCs w:val="24"/>
          <w:lang w:eastAsia="pl-PL"/>
        </w:rPr>
        <w:t xml:space="preserve"> późn. zm.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) opłatę pobiera się przed udostępnieniem materiałów zasobu. </w:t>
      </w:r>
    </w:p>
    <w:p w14:paraId="5CE30E3D" w14:textId="77777777" w:rsidR="005666F2" w:rsidRPr="00D023FC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E272142" w14:textId="3CE4F73A" w:rsidR="00D023FC" w:rsidRP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D023FC">
        <w:rPr>
          <w:rFonts w:ascii="Times New Roman" w:hAnsi="Times New Roman"/>
          <w:b/>
          <w:sz w:val="24"/>
          <w:szCs w:val="24"/>
          <w:u w:val="single"/>
          <w:lang w:eastAsia="pl-PL"/>
        </w:rPr>
        <w:t>Opłatę należy uiścić po złożeniu wniosku i otrzymaniu Dokumentu Obliczenia Opłaty.</w:t>
      </w:r>
    </w:p>
    <w:p w14:paraId="68C361FF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32243A0" w14:textId="72977349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023FC">
        <w:rPr>
          <w:rFonts w:ascii="Times New Roman" w:hAnsi="Times New Roman"/>
          <w:sz w:val="24"/>
          <w:szCs w:val="24"/>
          <w:lang w:eastAsia="pl-PL"/>
        </w:rPr>
        <w:t>Opłatę za udostępnienie materiałów można uiścić przy użyciu terminala w Starostw</w:t>
      </w:r>
      <w:r>
        <w:rPr>
          <w:rFonts w:ascii="Times New Roman" w:hAnsi="Times New Roman"/>
          <w:sz w:val="24"/>
          <w:szCs w:val="24"/>
          <w:lang w:eastAsia="pl-PL"/>
        </w:rPr>
        <w:t>ie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 Powiatow</w:t>
      </w:r>
      <w:r>
        <w:rPr>
          <w:rFonts w:ascii="Times New Roman" w:hAnsi="Times New Roman"/>
          <w:sz w:val="24"/>
          <w:szCs w:val="24"/>
          <w:lang w:eastAsia="pl-PL"/>
        </w:rPr>
        <w:t>ym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 w Węgrowie, ul. Przemysłowa 5</w:t>
      </w:r>
      <w:r>
        <w:rPr>
          <w:rFonts w:ascii="Times New Roman" w:hAnsi="Times New Roman"/>
          <w:sz w:val="24"/>
          <w:szCs w:val="24"/>
          <w:lang w:eastAsia="pl-PL"/>
        </w:rPr>
        <w:t>, 07-100 Węgrów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 lub na rachunek bankowy </w:t>
      </w:r>
      <w:r w:rsidRPr="00D023FC">
        <w:rPr>
          <w:rFonts w:ascii="Times New Roman" w:hAnsi="Times New Roman"/>
          <w:sz w:val="24"/>
          <w:szCs w:val="24"/>
          <w:lang w:eastAsia="pl-PL"/>
        </w:rPr>
        <w:lastRenderedPageBreak/>
        <w:t>Starostwa Powiatowego w Węgrowie</w:t>
      </w:r>
      <w:r w:rsidR="005666F2">
        <w:rPr>
          <w:rFonts w:ascii="Times New Roman" w:hAnsi="Times New Roman"/>
          <w:sz w:val="24"/>
          <w:szCs w:val="24"/>
          <w:lang w:eastAsia="pl-PL"/>
        </w:rPr>
        <w:t xml:space="preserve"> n</w:t>
      </w:r>
      <w:r w:rsidRPr="00D023FC">
        <w:rPr>
          <w:rFonts w:ascii="Times New Roman" w:hAnsi="Times New Roman"/>
          <w:sz w:val="24"/>
          <w:szCs w:val="24"/>
          <w:lang w:eastAsia="pl-PL"/>
        </w:rPr>
        <w:t xml:space="preserve">r rachunku 20 9236 0008 0000 0198 2000 0020 </w:t>
      </w:r>
      <w:r w:rsidR="005666F2">
        <w:rPr>
          <w:rFonts w:ascii="Times New Roman" w:hAnsi="Times New Roman"/>
          <w:sz w:val="24"/>
          <w:szCs w:val="24"/>
          <w:lang w:eastAsia="pl-PL"/>
        </w:rPr>
        <w:br/>
      </w:r>
      <w:r w:rsidRPr="00D023FC">
        <w:rPr>
          <w:rFonts w:ascii="Times New Roman" w:hAnsi="Times New Roman"/>
          <w:sz w:val="24"/>
          <w:szCs w:val="24"/>
          <w:lang w:eastAsia="pl-PL"/>
        </w:rPr>
        <w:t>w Powiatowym Banku Spółdzielczym w Węgrowie.</w:t>
      </w:r>
    </w:p>
    <w:p w14:paraId="61AAFAE4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FBC81AF" w14:textId="5E933194" w:rsidR="005666F2" w:rsidRPr="005666F2" w:rsidRDefault="005666F2" w:rsidP="005666F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Dokument stwierdzający udzielenie pełnomocnictwa podlega opłacie skarbowej w wysokości  17 zł. Opłatę należy uiścić  na rachunek bankowy lub w kasie Urzędu Miejskiego w Węgrowie nr rachunku 75 1020 4476 0000 8902 0094 6004 lub przy użyciu terminala w Biurze Podawczym Starostwa Powiatowego w Węgrowie.</w:t>
      </w:r>
    </w:p>
    <w:p w14:paraId="68C52BB5" w14:textId="229C96EE" w:rsidR="005666F2" w:rsidRPr="00D023FC" w:rsidRDefault="005666F2" w:rsidP="005666F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Zwolnione od opłaty skarbowej są pełnomocnictwa udzielane małżonkowi, wstępnemu,</w:t>
      </w:r>
      <w:r w:rsidRPr="005666F2">
        <w:rPr>
          <w:rFonts w:ascii="Times New Roman" w:hAnsi="Times New Roman"/>
          <w:sz w:val="24"/>
          <w:szCs w:val="24"/>
          <w:lang w:eastAsia="pl-PL"/>
        </w:rPr>
        <w:br/>
        <w:t>zstępnemu lub rodzeństwu albo gdy mocodawcą jest podmiot zwolniony z opłaty skarbowej.</w:t>
      </w:r>
    </w:p>
    <w:p w14:paraId="2051A422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7126FDC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JEDNOSTKA ODPOWIEDZIALNA:</w:t>
      </w:r>
    </w:p>
    <w:p w14:paraId="195A3E04" w14:textId="37272A8A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 xml:space="preserve">Wydział Geodezji, Kartografii, Katastru i Gospodarki Nieruchomościami – </w:t>
      </w:r>
      <w:r w:rsidR="005666F2">
        <w:rPr>
          <w:rFonts w:ascii="Times New Roman" w:hAnsi="Times New Roman"/>
          <w:sz w:val="24"/>
          <w:szCs w:val="24"/>
          <w:lang w:eastAsia="pl-PL"/>
        </w:rPr>
        <w:t>Referat Ewidencji Gruntów i Budynków</w:t>
      </w:r>
      <w:r w:rsidRPr="00726BA3">
        <w:rPr>
          <w:rFonts w:ascii="Times New Roman" w:hAnsi="Times New Roman"/>
          <w:sz w:val="24"/>
          <w:szCs w:val="24"/>
          <w:lang w:eastAsia="pl-PL"/>
        </w:rPr>
        <w:t xml:space="preserve"> – Starostwa Powiatowego w Węgrowie</w:t>
      </w:r>
    </w:p>
    <w:p w14:paraId="3609D2EE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31EDC622" w14:textId="77777777" w:rsidR="00D023FC" w:rsidRPr="00262A95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9D6DFBF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TERMIN ODPOWIEDZI:</w:t>
      </w:r>
    </w:p>
    <w:p w14:paraId="22091176" w14:textId="68CF6802" w:rsidR="005666F2" w:rsidRPr="005666F2" w:rsidRDefault="005666F2" w:rsidP="005666F2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Do 7 dni roboczych od dnia złożenia wniosku. Jednocześnie okres ten może się wydłużyć do 30 dni w przypadku wyrysu, jeśli przed wydaniem dokumentu niezbędne będzie dokonanie aktualizacji zapisów w ewidencji gruntów na podstawie dostarczonych przez Wnioskodawcę dokumentów, np. postanowienia o nabyciu spadku itp.</w:t>
      </w:r>
    </w:p>
    <w:p w14:paraId="56F74500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71F0357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SPOSÓB ZAŁATWIENIA:</w:t>
      </w:r>
    </w:p>
    <w:p w14:paraId="2BD0017D" w14:textId="772E9D3E" w:rsidR="00D023FC" w:rsidRPr="00726BA3" w:rsidRDefault="00C35047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Udostępnienie materiałów</w:t>
      </w:r>
    </w:p>
    <w:p w14:paraId="3932B874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69DB19BF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TRYB ODWOŁAWCZY:</w:t>
      </w:r>
    </w:p>
    <w:p w14:paraId="6DCA88C8" w14:textId="77777777" w:rsidR="00C35047" w:rsidRPr="00C35047" w:rsidRDefault="00C35047" w:rsidP="00C35047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C35047">
        <w:rPr>
          <w:rFonts w:ascii="Times New Roman" w:hAnsi="Times New Roman"/>
          <w:sz w:val="24"/>
          <w:szCs w:val="24"/>
          <w:lang w:eastAsia="pl-PL"/>
        </w:rPr>
        <w:t>W przypadku sporu dotyczącego wysokości należnej opłaty starosta wydaje decyzję administracyjną. Wniesienie odwołania od decyzji nie wstrzymuje udostępnienia materiałów, pod warunkiem uiszczenia opłaty w wysokości ustalonej w zaskarżonej decyzji.</w:t>
      </w:r>
    </w:p>
    <w:p w14:paraId="2B0A6588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47A6308" w14:textId="4E5FF6A7" w:rsidR="00D023FC" w:rsidRPr="00C35047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INFORMACJE DODATKOWE:</w:t>
      </w:r>
    </w:p>
    <w:p w14:paraId="5635E82C" w14:textId="77777777" w:rsidR="00D023FC" w:rsidRPr="006B2BC6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>Miejsce i forma złożenia wniosku:</w:t>
      </w:r>
    </w:p>
    <w:p w14:paraId="6D18B7A6" w14:textId="4F337CAD" w:rsidR="00D023FC" w:rsidRPr="006B2BC6" w:rsidRDefault="00D023FC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Osobiście – </w:t>
      </w:r>
      <w:r w:rsidR="00C35047" w:rsidRPr="00C35047">
        <w:rPr>
          <w:rFonts w:ascii="Times New Roman" w:hAnsi="Times New Roman"/>
          <w:sz w:val="24"/>
          <w:szCs w:val="24"/>
          <w:lang w:eastAsia="pl-PL"/>
        </w:rPr>
        <w:t xml:space="preserve">Biuro Obsługi Interesanta </w:t>
      </w:r>
      <w:r w:rsidRPr="006B2BC6">
        <w:rPr>
          <w:rFonts w:ascii="Times New Roman" w:hAnsi="Times New Roman"/>
          <w:sz w:val="24"/>
          <w:szCs w:val="24"/>
          <w:lang w:eastAsia="pl-PL"/>
        </w:rPr>
        <w:t xml:space="preserve">w siedzibie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684A4913" w14:textId="77777777" w:rsidR="00D023FC" w:rsidRPr="006B2BC6" w:rsidRDefault="00D023FC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6B2BC6">
        <w:rPr>
          <w:rFonts w:ascii="Times New Roman" w:hAnsi="Times New Roman"/>
          <w:sz w:val="24"/>
          <w:szCs w:val="24"/>
          <w:lang w:eastAsia="pl-PL"/>
        </w:rPr>
        <w:t xml:space="preserve">Za pośrednictwem operatora pocztowego na adres Starostwa Powiatowego w Węgrowie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6B2BC6">
        <w:rPr>
          <w:rFonts w:ascii="Times New Roman" w:hAnsi="Times New Roman"/>
          <w:sz w:val="24"/>
          <w:szCs w:val="24"/>
          <w:lang w:eastAsia="pl-PL"/>
        </w:rPr>
        <w:t>ul. Przemysłowa 5, 07-100 Węgrów</w:t>
      </w:r>
    </w:p>
    <w:p w14:paraId="04E23BCB" w14:textId="74143536" w:rsidR="00D023FC" w:rsidRPr="006B2BC6" w:rsidRDefault="00C35047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D023FC" w:rsidRPr="006B2BC6">
        <w:rPr>
          <w:rFonts w:ascii="Times New Roman" w:hAnsi="Times New Roman"/>
          <w:sz w:val="24"/>
          <w:szCs w:val="24"/>
          <w:lang w:eastAsia="pl-PL"/>
        </w:rPr>
        <w:t>oprzez ePUAP – adres skrytki: kwbl6t650e/skrytka</w:t>
      </w:r>
    </w:p>
    <w:p w14:paraId="761C7EB5" w14:textId="2E3576EA" w:rsidR="00D023FC" w:rsidRDefault="00C35047" w:rsidP="00D023FC">
      <w:pPr>
        <w:pStyle w:val="Bezodstpw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P</w:t>
      </w:r>
      <w:r w:rsidR="00D023FC" w:rsidRPr="006B2BC6">
        <w:rPr>
          <w:rFonts w:ascii="Times New Roman" w:hAnsi="Times New Roman"/>
          <w:sz w:val="24"/>
          <w:szCs w:val="24"/>
          <w:lang w:eastAsia="pl-PL"/>
        </w:rPr>
        <w:t>oprzez e-Doręczenia – adres do e-Doręczeń: AE:PL-52453-88677-JITJR-19</w:t>
      </w:r>
    </w:p>
    <w:p w14:paraId="3E35ED26" w14:textId="77777777" w:rsidR="00D023FC" w:rsidRPr="00C35047" w:rsidRDefault="00D023FC" w:rsidP="00C35047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C35047">
        <w:rPr>
          <w:rFonts w:ascii="Times New Roman" w:hAnsi="Times New Roman"/>
          <w:sz w:val="24"/>
          <w:szCs w:val="24"/>
          <w:lang w:eastAsia="pl-PL"/>
        </w:rPr>
        <w:t>W przypadku wniosku składanego elektronicznie, powinien on być opatrzony odpowiednio kwalifikowanym podpisem elektronicznym lub podpisem zaufanym.</w:t>
      </w:r>
    </w:p>
    <w:p w14:paraId="0D9B5865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DD3589F" w14:textId="77777777" w:rsidR="00934ED1" w:rsidRDefault="00934ED1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Udostępnienie informacji z rejestru cen nieruchomości może nastąpić również po</w:t>
      </w:r>
      <w:r w:rsidRPr="00934ED1">
        <w:rPr>
          <w:rFonts w:ascii="Times New Roman" w:hAnsi="Times New Roman"/>
          <w:sz w:val="24"/>
          <w:szCs w:val="24"/>
          <w:lang w:eastAsia="pl-PL"/>
        </w:rPr>
        <w:t xml:space="preserve">przez serwis: </w:t>
      </w:r>
      <w:hyperlink r:id="rId10" w:history="1">
        <w:r w:rsidRPr="00103121">
          <w:rPr>
            <w:rStyle w:val="Hipercze"/>
            <w:rFonts w:ascii="Times New Roman" w:hAnsi="Times New Roman"/>
            <w:sz w:val="24"/>
            <w:szCs w:val="24"/>
            <w:lang w:eastAsia="pl-PL"/>
          </w:rPr>
          <w:t>https://wegrow.rciwn.pl/</w:t>
        </w:r>
      </w:hyperlink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934ED1">
        <w:rPr>
          <w:rFonts w:ascii="Times New Roman" w:hAnsi="Times New Roman"/>
          <w:sz w:val="24"/>
          <w:szCs w:val="24"/>
          <w:lang w:eastAsia="pl-PL"/>
        </w:rPr>
        <w:t xml:space="preserve">lub portal mapowy </w:t>
      </w:r>
      <w:hyperlink r:id="rId11" w:history="1">
        <w:r w:rsidRPr="00103121">
          <w:rPr>
            <w:rStyle w:val="Hipercze"/>
            <w:rFonts w:ascii="Times New Roman" w:hAnsi="Times New Roman"/>
            <w:sz w:val="24"/>
            <w:szCs w:val="24"/>
            <w:lang w:eastAsia="pl-PL"/>
          </w:rPr>
          <w:t>https://wegrowski.e-mapa.net</w:t>
        </w:r>
      </w:hyperlink>
      <w:r>
        <w:rPr>
          <w:rFonts w:ascii="Times New Roman" w:hAnsi="Times New Roman"/>
          <w:sz w:val="24"/>
          <w:szCs w:val="24"/>
          <w:lang w:eastAsia="pl-PL"/>
        </w:rPr>
        <w:t>.</w:t>
      </w:r>
    </w:p>
    <w:p w14:paraId="037EC61E" w14:textId="6F6DAEAF" w:rsidR="00934ED1" w:rsidRDefault="00934ED1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lastRenderedPageBreak/>
        <w:t xml:space="preserve">W celu założenia konta należy wypełnić wniosek dostępny pod adresem </w:t>
      </w:r>
      <w:hyperlink r:id="rId12" w:history="1">
        <w:r w:rsidRPr="00934ED1">
          <w:rPr>
            <w:rStyle w:val="Hipercze"/>
            <w:rFonts w:ascii="Times New Roman" w:hAnsi="Times New Roman"/>
            <w:sz w:val="24"/>
            <w:szCs w:val="24"/>
            <w:lang w:eastAsia="pl-PL"/>
          </w:rPr>
          <w:t>https://wegrow.rciwn.pl/</w:t>
        </w:r>
      </w:hyperlink>
      <w:r>
        <w:rPr>
          <w:rFonts w:ascii="Times New Roman" w:hAnsi="Times New Roman"/>
          <w:sz w:val="24"/>
          <w:szCs w:val="24"/>
          <w:lang w:eastAsia="pl-PL"/>
        </w:rPr>
        <w:t xml:space="preserve">. </w:t>
      </w:r>
      <w:r w:rsidRPr="00934ED1">
        <w:rPr>
          <w:rFonts w:ascii="Times New Roman" w:hAnsi="Times New Roman"/>
          <w:sz w:val="24"/>
          <w:szCs w:val="24"/>
          <w:lang w:eastAsia="pl-PL"/>
        </w:rPr>
        <w:t>Po zalogowaniu się do systemu, zapewniony jest dostęp do bazy cen nieruchomości, umożliwiający wyszukiwanie, pobieranie i zakup wybranych danych z RCN.</w:t>
      </w:r>
    </w:p>
    <w:p w14:paraId="11E3B6D2" w14:textId="77777777" w:rsidR="00934ED1" w:rsidRDefault="00934ED1" w:rsidP="00B9131B">
      <w:pPr>
        <w:pStyle w:val="Bezodstpw"/>
        <w:spacing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</w:p>
    <w:p w14:paraId="637A3BF8" w14:textId="76FAE302" w:rsidR="00B9131B" w:rsidRP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B9131B">
        <w:rPr>
          <w:rFonts w:ascii="Times New Roman" w:hAnsi="Times New Roman"/>
          <w:bCs/>
          <w:sz w:val="24"/>
          <w:szCs w:val="24"/>
          <w:lang w:eastAsia="pl-PL"/>
        </w:rPr>
        <w:t>Wypisy i wyrysy z operatu ewidencyjnego są wydawane odpłatnie na żądanie:</w:t>
      </w:r>
    </w:p>
    <w:p w14:paraId="635B7E78" w14:textId="16C50800" w:rsidR="00B9131B" w:rsidRP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bCs/>
          <w:sz w:val="24"/>
          <w:szCs w:val="24"/>
          <w:lang w:eastAsia="pl-PL"/>
        </w:rPr>
        <w:t>- właścicieli, osób lub jednostek organizacyjnych władających gruntami, budynkami lub lokalami, których dotyczy udostępniany zbiór danych lub wypis</w:t>
      </w:r>
      <w:r w:rsidRPr="00B9131B">
        <w:rPr>
          <w:rFonts w:ascii="Times New Roman" w:hAnsi="Times New Roman"/>
          <w:sz w:val="24"/>
          <w:szCs w:val="24"/>
          <w:lang w:eastAsia="pl-PL"/>
        </w:rPr>
        <w:t>;</w:t>
      </w:r>
    </w:p>
    <w:p w14:paraId="480FB894" w14:textId="1FD0B315" w:rsidR="00B9131B" w:rsidRP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>- organów administracji publicznej albo podmiotów niebędących organami administracji publicznej, realizujących, na skutek powierzenia lub zlecenia przez organ administracji publicznej, zadania publiczne związane z gruntami, budynkami lub lokalami, których dotyczy</w:t>
      </w:r>
      <w:r w:rsidRPr="00B9131B">
        <w:rPr>
          <w:rFonts w:ascii="Times New Roman" w:hAnsi="Times New Roman"/>
          <w:bCs/>
          <w:sz w:val="24"/>
          <w:szCs w:val="24"/>
          <w:lang w:eastAsia="pl-PL"/>
        </w:rPr>
        <w:t xml:space="preserve"> udostępniany zbiór danych lub wypis</w:t>
      </w:r>
      <w:r w:rsidRPr="00B9131B">
        <w:rPr>
          <w:rFonts w:ascii="Times New Roman" w:hAnsi="Times New Roman"/>
          <w:sz w:val="24"/>
          <w:szCs w:val="24"/>
          <w:lang w:eastAsia="pl-PL"/>
        </w:rPr>
        <w:t>;</w:t>
      </w:r>
    </w:p>
    <w:p w14:paraId="1E28F0B1" w14:textId="7A9EAF8B" w:rsidR="00B9131B" w:rsidRP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 xml:space="preserve">- operatorów sieci w rozumieniu ustawy z dnia 7 maja 2010 r. o wspieraniu rozwoju usług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B9131B">
        <w:rPr>
          <w:rFonts w:ascii="Times New Roman" w:hAnsi="Times New Roman"/>
          <w:sz w:val="24"/>
          <w:szCs w:val="24"/>
          <w:lang w:eastAsia="pl-PL"/>
        </w:rPr>
        <w:t>i sieci telekomunikacyjnych (Dz. U. z 202</w:t>
      </w:r>
      <w:r>
        <w:rPr>
          <w:rFonts w:ascii="Times New Roman" w:hAnsi="Times New Roman"/>
          <w:sz w:val="24"/>
          <w:szCs w:val="24"/>
          <w:lang w:eastAsia="pl-PL"/>
        </w:rPr>
        <w:t>5</w:t>
      </w:r>
      <w:r w:rsidRPr="00B9131B">
        <w:rPr>
          <w:rFonts w:ascii="Times New Roman" w:hAnsi="Times New Roman"/>
          <w:sz w:val="24"/>
          <w:szCs w:val="24"/>
          <w:lang w:eastAsia="pl-PL"/>
        </w:rPr>
        <w:t xml:space="preserve"> r. poz. </w:t>
      </w:r>
      <w:r>
        <w:rPr>
          <w:rFonts w:ascii="Times New Roman" w:hAnsi="Times New Roman"/>
          <w:sz w:val="24"/>
          <w:szCs w:val="24"/>
          <w:lang w:eastAsia="pl-PL"/>
        </w:rPr>
        <w:t>311</w:t>
      </w:r>
      <w:r w:rsidRPr="00B9131B">
        <w:rPr>
          <w:rFonts w:ascii="Times New Roman" w:hAnsi="Times New Roman"/>
          <w:sz w:val="24"/>
          <w:szCs w:val="24"/>
          <w:lang w:eastAsia="pl-PL"/>
        </w:rPr>
        <w:t>);</w:t>
      </w:r>
    </w:p>
    <w:p w14:paraId="23A6717F" w14:textId="5348C2CD" w:rsidR="00B9131B" w:rsidRP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>- operatorów systemu przesyłowego, systemu dystrybucyjnego oraz systemu połączonego,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br/>
      </w:r>
      <w:r w:rsidRPr="00B9131B">
        <w:rPr>
          <w:rFonts w:ascii="Times New Roman" w:hAnsi="Times New Roman"/>
          <w:sz w:val="24"/>
          <w:szCs w:val="24"/>
          <w:lang w:eastAsia="pl-PL"/>
        </w:rPr>
        <w:t>w rozumieniu ustawy z dnia 10 kwietnia 1997 r. – Prawo energetyczne (Dz. U. z 2024 r. poz. 266 z</w:t>
      </w:r>
      <w:r>
        <w:rPr>
          <w:rFonts w:ascii="Times New Roman" w:hAnsi="Times New Roman"/>
          <w:sz w:val="24"/>
          <w:szCs w:val="24"/>
          <w:lang w:eastAsia="pl-PL"/>
        </w:rPr>
        <w:t xml:space="preserve"> późn. zm.</w:t>
      </w:r>
      <w:r w:rsidRPr="00B9131B">
        <w:rPr>
          <w:rFonts w:ascii="Times New Roman" w:hAnsi="Times New Roman"/>
          <w:sz w:val="24"/>
          <w:szCs w:val="24"/>
          <w:lang w:eastAsia="pl-PL"/>
        </w:rPr>
        <w:t>);</w:t>
      </w:r>
    </w:p>
    <w:p w14:paraId="435CDBA5" w14:textId="77777777" w:rsidR="00B9131B" w:rsidRP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>- sądów na potrzeby prowadzonych postępowań;</w:t>
      </w:r>
    </w:p>
    <w:p w14:paraId="1D54AB5B" w14:textId="296605B8" w:rsidR="00B9131B" w:rsidRDefault="00B9131B" w:rsidP="00B9131B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9131B">
        <w:rPr>
          <w:rFonts w:ascii="Times New Roman" w:hAnsi="Times New Roman"/>
          <w:sz w:val="24"/>
          <w:szCs w:val="24"/>
          <w:lang w:eastAsia="pl-PL"/>
        </w:rPr>
        <w:t>- innych podmiotów niż wyżej wymienione, które mają interes prawny w tym zakresie.</w:t>
      </w:r>
    </w:p>
    <w:p w14:paraId="7EED2660" w14:textId="77777777" w:rsidR="00B9131B" w:rsidRPr="00726BA3" w:rsidRDefault="00B9131B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B9AC63B" w14:textId="77777777" w:rsidR="00D023FC" w:rsidRPr="00726BA3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726BA3">
        <w:rPr>
          <w:rFonts w:ascii="Times New Roman" w:hAnsi="Times New Roman"/>
          <w:b/>
          <w:bCs/>
          <w:sz w:val="24"/>
          <w:szCs w:val="24"/>
          <w:lang w:eastAsia="pl-PL"/>
        </w:rPr>
        <w:t>PLIKI DO POBRANIA:</w:t>
      </w:r>
    </w:p>
    <w:p w14:paraId="2B9E74E5" w14:textId="44D0F676" w:rsidR="005666F2" w:rsidRDefault="005666F2" w:rsidP="005666F2">
      <w:pPr>
        <w:pStyle w:val="Bezodstpw"/>
        <w:numPr>
          <w:ilvl w:val="3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Formularz EGiB</w:t>
      </w:r>
      <w:r>
        <w:rPr>
          <w:rFonts w:ascii="Times New Roman" w:hAnsi="Times New Roman"/>
          <w:sz w:val="24"/>
          <w:szCs w:val="24"/>
          <w:lang w:eastAsia="pl-PL"/>
        </w:rPr>
        <w:t xml:space="preserve"> – </w:t>
      </w:r>
      <w:r w:rsidRPr="005666F2">
        <w:rPr>
          <w:rFonts w:ascii="Times New Roman" w:hAnsi="Times New Roman"/>
          <w:sz w:val="24"/>
          <w:szCs w:val="24"/>
          <w:lang w:eastAsia="pl-PL"/>
        </w:rPr>
        <w:t>wydanie wypisu lub wyrysu z operatu ewidencyjnego</w:t>
      </w:r>
    </w:p>
    <w:p w14:paraId="78F74D87" w14:textId="092D36DF" w:rsidR="005666F2" w:rsidRDefault="005666F2" w:rsidP="005666F2">
      <w:pPr>
        <w:pStyle w:val="Bezodstpw"/>
        <w:numPr>
          <w:ilvl w:val="3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Formularz P</w:t>
      </w:r>
      <w:r>
        <w:rPr>
          <w:rFonts w:ascii="Times New Roman" w:hAnsi="Times New Roman"/>
          <w:sz w:val="24"/>
          <w:szCs w:val="24"/>
          <w:lang w:eastAsia="pl-PL"/>
        </w:rPr>
        <w:t xml:space="preserve"> – w</w:t>
      </w:r>
      <w:r w:rsidRPr="005666F2">
        <w:rPr>
          <w:rFonts w:ascii="Times New Roman" w:hAnsi="Times New Roman"/>
          <w:sz w:val="24"/>
          <w:szCs w:val="24"/>
          <w:lang w:eastAsia="pl-PL"/>
        </w:rPr>
        <w:t>niosek podstawowy</w:t>
      </w:r>
    </w:p>
    <w:p w14:paraId="42663A2A" w14:textId="45BC5ED9" w:rsidR="005666F2" w:rsidRDefault="005666F2" w:rsidP="005666F2">
      <w:pPr>
        <w:pStyle w:val="Bezodstpw"/>
        <w:numPr>
          <w:ilvl w:val="3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Formularz  P2</w:t>
      </w:r>
      <w:r>
        <w:rPr>
          <w:rFonts w:ascii="Times New Roman" w:hAnsi="Times New Roman"/>
          <w:sz w:val="24"/>
          <w:szCs w:val="24"/>
          <w:lang w:eastAsia="pl-PL"/>
        </w:rPr>
        <w:t xml:space="preserve"> – </w:t>
      </w:r>
      <w:r w:rsidRPr="005666F2">
        <w:rPr>
          <w:rFonts w:ascii="Times New Roman" w:hAnsi="Times New Roman"/>
          <w:sz w:val="24"/>
          <w:szCs w:val="24"/>
          <w:lang w:eastAsia="pl-PL"/>
        </w:rPr>
        <w:t>udostępnienie zbioru danych bazy danych ewidencji gruntów</w:t>
      </w:r>
      <w:r w:rsidRPr="005666F2">
        <w:rPr>
          <w:rFonts w:ascii="Times New Roman" w:hAnsi="Times New Roman"/>
          <w:sz w:val="24"/>
          <w:szCs w:val="24"/>
          <w:lang w:eastAsia="pl-PL"/>
        </w:rPr>
        <w:tab/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5666F2">
        <w:rPr>
          <w:rFonts w:ascii="Times New Roman" w:hAnsi="Times New Roman"/>
          <w:sz w:val="24"/>
          <w:szCs w:val="24"/>
          <w:lang w:eastAsia="pl-PL"/>
        </w:rPr>
        <w:t>i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5666F2">
        <w:rPr>
          <w:rFonts w:ascii="Times New Roman" w:hAnsi="Times New Roman"/>
          <w:sz w:val="24"/>
          <w:szCs w:val="24"/>
          <w:lang w:eastAsia="pl-PL"/>
        </w:rPr>
        <w:t>budynków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5666F2">
        <w:rPr>
          <w:rFonts w:ascii="Times New Roman" w:hAnsi="Times New Roman"/>
          <w:sz w:val="24"/>
          <w:szCs w:val="24"/>
          <w:lang w:eastAsia="pl-PL"/>
        </w:rPr>
        <w:t>(EGiB) (w postaci elektronicznej)</w:t>
      </w:r>
    </w:p>
    <w:p w14:paraId="66D23C7D" w14:textId="7632CEA7" w:rsidR="005666F2" w:rsidRDefault="005666F2" w:rsidP="005666F2">
      <w:pPr>
        <w:pStyle w:val="Bezodstpw"/>
        <w:numPr>
          <w:ilvl w:val="3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Formularz P5</w:t>
      </w:r>
      <w:r>
        <w:rPr>
          <w:rFonts w:ascii="Times New Roman" w:hAnsi="Times New Roman"/>
          <w:sz w:val="24"/>
          <w:szCs w:val="24"/>
          <w:lang w:eastAsia="pl-PL"/>
        </w:rPr>
        <w:t xml:space="preserve"> – </w:t>
      </w:r>
      <w:r w:rsidRPr="005666F2">
        <w:rPr>
          <w:rFonts w:ascii="Times New Roman" w:hAnsi="Times New Roman"/>
          <w:sz w:val="24"/>
          <w:szCs w:val="24"/>
          <w:lang w:eastAsia="pl-PL"/>
        </w:rPr>
        <w:t>udostępnienie rejestru cen nieruchomości</w:t>
      </w:r>
    </w:p>
    <w:p w14:paraId="2A678272" w14:textId="263A853D" w:rsidR="005666F2" w:rsidRPr="005666F2" w:rsidRDefault="005666F2" w:rsidP="005666F2">
      <w:pPr>
        <w:pStyle w:val="Bezodstpw"/>
        <w:numPr>
          <w:ilvl w:val="3"/>
          <w:numId w:val="6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5666F2">
        <w:rPr>
          <w:rFonts w:ascii="Times New Roman" w:hAnsi="Times New Roman"/>
          <w:sz w:val="24"/>
          <w:szCs w:val="24"/>
          <w:lang w:eastAsia="pl-PL"/>
        </w:rPr>
        <w:t>Formularz P6</w:t>
      </w:r>
      <w:r>
        <w:rPr>
          <w:rFonts w:ascii="Times New Roman" w:hAnsi="Times New Roman"/>
          <w:sz w:val="24"/>
          <w:szCs w:val="24"/>
          <w:lang w:eastAsia="pl-PL"/>
        </w:rPr>
        <w:t xml:space="preserve"> – </w:t>
      </w:r>
      <w:r w:rsidRPr="005666F2">
        <w:rPr>
          <w:rFonts w:ascii="Times New Roman" w:hAnsi="Times New Roman"/>
          <w:sz w:val="24"/>
          <w:szCs w:val="24"/>
          <w:lang w:eastAsia="pl-PL"/>
        </w:rPr>
        <w:t>udostępnienie raportów tworzonych na podstawie bazy danych EGiB</w:t>
      </w:r>
    </w:p>
    <w:p w14:paraId="33DDC063" w14:textId="77777777" w:rsidR="00D023FC" w:rsidRDefault="00D023FC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4BCD465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6552BC8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0A38766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5D9B7FC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B7F6F28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9527534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D19DFE2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0296B7F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851EA66" w14:textId="77777777" w:rsidR="005666F2" w:rsidRDefault="005666F2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C401AD4" w14:textId="77777777" w:rsidR="00263C5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0D6594F" w14:textId="77777777" w:rsidR="00263C5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C70EE59" w14:textId="77777777" w:rsidR="00263C5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CCCFB05" w14:textId="77777777" w:rsidR="00263C5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9CAB530" w14:textId="77777777" w:rsidR="00263C5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DE7502B" w14:textId="77777777" w:rsidR="00263C5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431D317" w14:textId="77777777" w:rsidR="00263C53" w:rsidRPr="00726BA3" w:rsidRDefault="00263C53" w:rsidP="00D023FC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D2A622A" w14:textId="77777777" w:rsidR="00D023FC" w:rsidRDefault="00D023FC" w:rsidP="00D023FC">
      <w:pPr>
        <w:pStyle w:val="Bezodstpw"/>
        <w:spacing w:line="276" w:lineRule="auto"/>
        <w:ind w:left="-11"/>
        <w:jc w:val="both"/>
        <w:rPr>
          <w:rFonts w:ascii="Times New Roman" w:hAnsi="Times New Roman"/>
          <w:sz w:val="24"/>
          <w:szCs w:val="24"/>
          <w:lang w:eastAsia="pl-PL"/>
        </w:rPr>
      </w:pPr>
      <w:r w:rsidRPr="00726BA3">
        <w:rPr>
          <w:rFonts w:ascii="Times New Roman" w:hAnsi="Times New Roman"/>
          <w:sz w:val="24"/>
          <w:szCs w:val="24"/>
          <w:lang w:eastAsia="pl-PL"/>
        </w:rPr>
        <w:t>Ważna od 30 lipca 2025 r.</w:t>
      </w:r>
    </w:p>
    <w:p w14:paraId="3E04DB0C" w14:textId="77777777" w:rsidR="00D023FC" w:rsidRPr="00726BA3" w:rsidRDefault="00D023FC" w:rsidP="00D023F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>Klauzula informacyjna RODO</w:t>
      </w:r>
    </w:p>
    <w:p w14:paraId="5B542384" w14:textId="77777777" w:rsidR="00D023FC" w:rsidRDefault="00D023FC" w:rsidP="00D023F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5E355B8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o ochronie danych) (Dz. U. UE. z 2016 r., L 119, poz. 1) informujemy, że Administratorem Państwa danych osobowych jest:</w:t>
      </w:r>
    </w:p>
    <w:p w14:paraId="3D5C5AB9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Powiat Węgrowski/Starostwo Powiatowe w Węgrowie,</w:t>
      </w:r>
    </w:p>
    <w:p w14:paraId="1B112DBF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Przemysłowa 5, 07-100 Węgrów tel. 25 740-92-20 do 39</w:t>
      </w:r>
    </w:p>
    <w:p w14:paraId="7D14B740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Informujemy że na mocy art. 37 ust. 1 lit. a) RODO Administrator powołał Inspektora Ochrony Danych (IOD), który w jego imieniu nadzoruje sferę przetwarzania danych osobowych. Z IOD można kontaktować się pod adresem mail: </w:t>
      </w:r>
      <w:hyperlink r:id="rId13" w:history="1">
        <w:r w:rsidRPr="00726BA3">
          <w:rPr>
            <w:rFonts w:ascii="Times New Roman" w:eastAsia="Calibri" w:hAnsi="Times New Roman" w:cs="Times New Roman"/>
            <w:kern w:val="0"/>
            <w:sz w:val="24"/>
            <w:szCs w:val="24"/>
            <w:lang w:eastAsia="pl-PL"/>
            <w14:ligatures w14:val="none"/>
          </w:rPr>
          <w:t>iod-zz@tbdsiedlce.pl</w:t>
        </w:r>
      </w:hyperlink>
      <w:r w:rsidRPr="00726BA3">
        <w:rPr>
          <w:rFonts w:ascii="Times New Roman" w:eastAsia="Calibri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F69A9A1" w14:textId="34BB6994" w:rsidR="005666F2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Pani/Pana dane osobowe będą przetwarzane w celu </w:t>
      </w:r>
      <w:r w:rsidR="00C35047" w:rsidRP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prowadzenia</w:t>
      </w:r>
      <w:r w:rsid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spraw związanych 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wydaniem odpisu/wyrysu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5666F2" w:rsidRP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ewidencji gruntów i budynków, na podstawie realizacji obowiązku prawnego ciążącego na administratorze</w:t>
      </w:r>
      <w:r w:rsidR="005666F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52A385EC" w14:textId="1C19A8B3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Powiat Węgrowski gromadzi Państwa dane w celu realizacji zadań wynikających z przepisów prawa, a w szczególności ustawy z dnia </w:t>
      </w:r>
      <w:r w:rsidR="00C35047" w:rsidRP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17 maja 1989 r. Prawo geodezyjne i kartograficzne (Dz. U. z 2024 r. poz. 1151 z</w:t>
      </w:r>
      <w:r w:rsid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późn. zm.</w:t>
      </w:r>
      <w:r w:rsidR="00C35047" w:rsidRPr="00C3504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)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66559D7A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Podanie przez Panią/Pana danych osobowych jest obowiązkowe (wymagane przepisami prawa).</w:t>
      </w:r>
    </w:p>
    <w:p w14:paraId="7D873CFD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 Danych przetwarza Państwa dane osobowe w ściśle określonym, minimalnym zakresie niezbędnym do osiągnięcia celu, o którym mowa powyżej. </w:t>
      </w:r>
    </w:p>
    <w:p w14:paraId="483BB6C9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szczególnych sytuacjach Administrator może przekazać/powierzyć Państwa dane innym instytucjom/podmiotom. Podstawą przekazania/powierzenia danych są przepisy prawa lub właściwie skonstruowane, zapewniające bezpieczeństwo danym osobowym, porozumienia umowy powierzenia danych do przetwarzania świadczących usługi na rzecz Administratora.</w:t>
      </w:r>
    </w:p>
    <w:p w14:paraId="35E0270B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Dane osobowe przetwarzane przez Powiat Węgrowski przechowywane będą przez okres niezbędny do realizacji celu dla jakiego zostały zebrane oraz zgodnie z terminami archiwizacji określonymi przez Rozporządzenie Prezesa Rady Ministrów z dnia 18 stycznia 2011 r.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 xml:space="preserve">w sprawie instrukcji kancelaryjnej, jednolitych rzeczowych wykazów akt oraz instrukcji </w:t>
      </w: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  <w:t>w sprawie organizacji i zakresu działania archiwów zakładowych.</w:t>
      </w:r>
    </w:p>
    <w:p w14:paraId="7346ABA8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Pani/Panu, z wyjątkami zastrzeżonymi przepisami prawa, możliwość:</w:t>
      </w:r>
    </w:p>
    <w:p w14:paraId="793443FD" w14:textId="77777777" w:rsidR="00D023FC" w:rsidRPr="00726BA3" w:rsidRDefault="00D023FC" w:rsidP="00D023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dostępu do danych osobowych jej/jego dotyczących,</w:t>
      </w:r>
    </w:p>
    <w:p w14:paraId="652139C4" w14:textId="77777777" w:rsidR="00D023FC" w:rsidRPr="00726BA3" w:rsidRDefault="00D023FC" w:rsidP="00D023F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żądania ich sprostowania,</w:t>
      </w:r>
    </w:p>
    <w:p w14:paraId="7CA8DF2F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powyższych uprawnień można skorzystać w siedzibie Administratora, pisząc na adres Administratora lub drogą elektroniczną, kierując korespondencję na adres: Starostwo Powiatowe w Węgrowie, ul. Przemysłowa 5, 07-100 Węgrów.</w:t>
      </w:r>
    </w:p>
    <w:p w14:paraId="75870069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Przysługuje Państwu prawo wniesienia skargi do organu nadzorczego na niezgodne z RODO przetwarzanie Państwa danych osobowych przez Powiat Węgrowski. Organem właściwym dla ww. skargi jest:</w:t>
      </w:r>
    </w:p>
    <w:p w14:paraId="5727C38A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Prezes Urzędu Ochrony Danych Osobowych</w:t>
      </w:r>
    </w:p>
    <w:p w14:paraId="2B8567AA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ul. Stawki 2, 00-193 Warszawa</w:t>
      </w:r>
    </w:p>
    <w:p w14:paraId="37E6B921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Przetwarzanie dane osobowe u Administratora Danych oraz podanie danych osobowych jest wymogiem ustawowym. </w:t>
      </w:r>
    </w:p>
    <w:p w14:paraId="2958EEB2" w14:textId="77777777" w:rsidR="00D023FC" w:rsidRPr="00726BA3" w:rsidRDefault="00D023FC" w:rsidP="00D02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26BA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przetwarzanie.</w:t>
      </w:r>
    </w:p>
    <w:p w14:paraId="262FB981" w14:textId="77777777" w:rsidR="007A3316" w:rsidRDefault="007A3316"/>
    <w:sectPr w:rsidR="007A3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766A53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8DE170E"/>
    <w:multiLevelType w:val="hybridMultilevel"/>
    <w:tmpl w:val="A1966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52491"/>
    <w:multiLevelType w:val="hybridMultilevel"/>
    <w:tmpl w:val="0CA8F2E2"/>
    <w:lvl w:ilvl="0" w:tplc="8BBC24FA">
      <w:start w:val="1"/>
      <w:numFmt w:val="decimal"/>
      <w:lvlText w:val="%1.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4E2F264E"/>
    <w:multiLevelType w:val="hybridMultilevel"/>
    <w:tmpl w:val="811A2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D0788"/>
    <w:multiLevelType w:val="hybridMultilevel"/>
    <w:tmpl w:val="49CE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06BC8"/>
    <w:multiLevelType w:val="hybridMultilevel"/>
    <w:tmpl w:val="FB9E7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B0964"/>
    <w:multiLevelType w:val="hybridMultilevel"/>
    <w:tmpl w:val="5D3AF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D622A"/>
    <w:multiLevelType w:val="multilevel"/>
    <w:tmpl w:val="73040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15686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3518983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" w16cid:durableId="1919558662">
    <w:abstractNumId w:val="6"/>
  </w:num>
  <w:num w:numId="4" w16cid:durableId="1693918085">
    <w:abstractNumId w:val="1"/>
  </w:num>
  <w:num w:numId="5" w16cid:durableId="2104524413">
    <w:abstractNumId w:val="3"/>
  </w:num>
  <w:num w:numId="6" w16cid:durableId="15188858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6694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8609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FC"/>
    <w:rsid w:val="000F2A59"/>
    <w:rsid w:val="00263C53"/>
    <w:rsid w:val="005666F2"/>
    <w:rsid w:val="00605D34"/>
    <w:rsid w:val="0073459F"/>
    <w:rsid w:val="007A3316"/>
    <w:rsid w:val="007E24E7"/>
    <w:rsid w:val="00814FCD"/>
    <w:rsid w:val="00934ED1"/>
    <w:rsid w:val="00AB760B"/>
    <w:rsid w:val="00B9131B"/>
    <w:rsid w:val="00C35047"/>
    <w:rsid w:val="00D023FC"/>
    <w:rsid w:val="00D11F57"/>
    <w:rsid w:val="00EF339E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31F25"/>
  <w15:chartTrackingRefBased/>
  <w15:docId w15:val="{EEF7B71B-DEF6-4C28-A55E-38CA8922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3FC"/>
  </w:style>
  <w:style w:type="paragraph" w:styleId="Nagwek1">
    <w:name w:val="heading 1"/>
    <w:basedOn w:val="Normalny"/>
    <w:next w:val="Normalny"/>
    <w:link w:val="Nagwek1Znak"/>
    <w:uiPriority w:val="9"/>
    <w:qFormat/>
    <w:rsid w:val="00D02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23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2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23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2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2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2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2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23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3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23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23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23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23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23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23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23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2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2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2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2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2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23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23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23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23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23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23FC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D023F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C350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5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powiatwegrowski.pl" TargetMode="External"/><Relationship Id="rId13" Type="http://schemas.openxmlformats.org/officeDocument/2006/relationships/hyperlink" Target="mailto:iod-zz@tbdsiedlc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wiatwegrowski.pl/" TargetMode="External"/><Relationship Id="rId12" Type="http://schemas.openxmlformats.org/officeDocument/2006/relationships/hyperlink" Target="https://wegrow.rciwn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wegrowski.pl/" TargetMode="External"/><Relationship Id="rId11" Type="http://schemas.openxmlformats.org/officeDocument/2006/relationships/hyperlink" Target="https://wegrowski.e-mapa.net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grow.rciwn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powiatwegrowsk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2839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Drużba</dc:creator>
  <cp:keywords/>
  <dc:description/>
  <cp:lastModifiedBy>Katarzyna Drużba</cp:lastModifiedBy>
  <cp:revision>6</cp:revision>
  <cp:lastPrinted>2025-08-14T08:42:00Z</cp:lastPrinted>
  <dcterms:created xsi:type="dcterms:W3CDTF">2025-08-08T06:11:00Z</dcterms:created>
  <dcterms:modified xsi:type="dcterms:W3CDTF">2025-08-14T08:42:00Z</dcterms:modified>
</cp:coreProperties>
</file>